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9A2E5" w14:textId="77777777" w:rsidR="002C5A78" w:rsidRPr="00A15183" w:rsidRDefault="002C5A78">
      <w:pPr>
        <w:rPr>
          <w:sz w:val="24"/>
          <w:szCs w:val="24"/>
          <w:lang w:val="en-US" w:eastAsia="ja-JP"/>
        </w:rPr>
      </w:pPr>
    </w:p>
    <w:p w14:paraId="063CAA46" w14:textId="7F737BD2" w:rsidR="00015020" w:rsidRPr="003E19C2" w:rsidRDefault="00A0114F" w:rsidP="003E19C2">
      <w:pPr>
        <w:pStyle w:val="Title"/>
        <w:spacing w:after="120"/>
        <w:jc w:val="center"/>
        <w:rPr>
          <w:rFonts w:asciiTheme="minorHAnsi" w:hAnsiTheme="minorHAnsi" w:cstheme="minorHAnsi"/>
          <w:b/>
          <w:color w:val="0070C0"/>
          <w:sz w:val="24"/>
          <w:szCs w:val="24"/>
        </w:rPr>
      </w:pPr>
      <w:bookmarkStart w:id="0" w:name="_Hlk38483497"/>
      <w:r w:rsidRPr="003E19C2">
        <w:rPr>
          <w:rFonts w:asciiTheme="minorHAnsi" w:hAnsiTheme="minorHAnsi" w:cstheme="minorHAnsi"/>
          <w:b/>
          <w:color w:val="0070C0"/>
          <w:sz w:val="24"/>
          <w:szCs w:val="24"/>
        </w:rPr>
        <w:t xml:space="preserve">Recommendations on </w:t>
      </w:r>
      <w:r w:rsidRPr="003E19C2">
        <w:rPr>
          <w:rFonts w:asciiTheme="minorHAnsi" w:hAnsiTheme="minorHAnsi" w:cstheme="minorHAnsi"/>
          <w:b/>
          <w:i/>
          <w:color w:val="0070C0"/>
          <w:sz w:val="24"/>
          <w:szCs w:val="24"/>
        </w:rPr>
        <w:t>C</w:t>
      </w:r>
      <w:r w:rsidR="00364A10" w:rsidRPr="003E19C2">
        <w:rPr>
          <w:rFonts w:asciiTheme="minorHAnsi" w:hAnsiTheme="minorHAnsi" w:cstheme="minorHAnsi"/>
          <w:b/>
          <w:i/>
          <w:color w:val="0070C0"/>
          <w:sz w:val="24"/>
          <w:szCs w:val="24"/>
        </w:rPr>
        <w:t>OVID-</w:t>
      </w:r>
      <w:r w:rsidRPr="003E19C2">
        <w:rPr>
          <w:rFonts w:asciiTheme="minorHAnsi" w:hAnsiTheme="minorHAnsi" w:cstheme="minorHAnsi"/>
          <w:b/>
          <w:i/>
          <w:color w:val="0070C0"/>
          <w:sz w:val="24"/>
          <w:szCs w:val="24"/>
        </w:rPr>
        <w:t>19</w:t>
      </w:r>
      <w:r w:rsidRPr="003E19C2">
        <w:rPr>
          <w:rFonts w:asciiTheme="minorHAnsi" w:hAnsiTheme="minorHAnsi" w:cstheme="minorHAnsi"/>
          <w:b/>
          <w:color w:val="0070C0"/>
          <w:sz w:val="24"/>
          <w:szCs w:val="24"/>
        </w:rPr>
        <w:t xml:space="preserve"> Policy Decisions</w:t>
      </w:r>
    </w:p>
    <w:p w14:paraId="3D3B62FA" w14:textId="77777777" w:rsidR="00015020" w:rsidRPr="00A15183" w:rsidRDefault="00015020" w:rsidP="00015020">
      <w:pPr>
        <w:spacing w:after="0" w:line="240" w:lineRule="auto"/>
        <w:jc w:val="center"/>
        <w:rPr>
          <w:b/>
          <w:sz w:val="24"/>
          <w:szCs w:val="24"/>
        </w:rPr>
      </w:pPr>
      <w:r w:rsidRPr="00A15183">
        <w:rPr>
          <w:b/>
          <w:sz w:val="24"/>
          <w:szCs w:val="24"/>
        </w:rPr>
        <w:t xml:space="preserve">From </w:t>
      </w:r>
      <w:r w:rsidR="001E4D22" w:rsidRPr="00A15183">
        <w:rPr>
          <w:b/>
          <w:sz w:val="24"/>
          <w:szCs w:val="24"/>
        </w:rPr>
        <w:t>the WCTRS (World Conference on Transport Research Society):</w:t>
      </w:r>
      <w:r w:rsidRPr="00A15183">
        <w:rPr>
          <w:b/>
          <w:sz w:val="24"/>
          <w:szCs w:val="24"/>
        </w:rPr>
        <w:t xml:space="preserve">  </w:t>
      </w:r>
    </w:p>
    <w:p w14:paraId="366B4FE3" w14:textId="4F653370" w:rsidR="001E4D22" w:rsidRPr="00A15183" w:rsidRDefault="00C27228" w:rsidP="00015020">
      <w:pPr>
        <w:spacing w:after="0" w:line="240" w:lineRule="auto"/>
        <w:jc w:val="center"/>
        <w:rPr>
          <w:b/>
          <w:sz w:val="24"/>
          <w:szCs w:val="24"/>
        </w:rPr>
      </w:pPr>
      <w:hyperlink r:id="rId11" w:history="1">
        <w:r w:rsidR="001E4D22" w:rsidRPr="003553B4">
          <w:rPr>
            <w:rStyle w:val="Hyperlink"/>
            <w:b/>
            <w:sz w:val="24"/>
            <w:szCs w:val="24"/>
          </w:rPr>
          <w:t xml:space="preserve">The </w:t>
        </w:r>
        <w:r w:rsidR="00270C01" w:rsidRPr="003553B4">
          <w:rPr>
            <w:rStyle w:val="Hyperlink"/>
            <w:b/>
            <w:sz w:val="24"/>
            <w:szCs w:val="24"/>
          </w:rPr>
          <w:t>President</w:t>
        </w:r>
      </w:hyperlink>
      <w:r w:rsidR="00270C01" w:rsidRPr="00A15183">
        <w:rPr>
          <w:b/>
          <w:sz w:val="24"/>
          <w:szCs w:val="24"/>
        </w:rPr>
        <w:t xml:space="preserve"> and the </w:t>
      </w:r>
      <w:hyperlink r:id="rId12" w:history="1">
        <w:r w:rsidR="001E4D22" w:rsidRPr="00ED24EC">
          <w:rPr>
            <w:rStyle w:val="Hyperlink"/>
            <w:b/>
            <w:sz w:val="24"/>
            <w:szCs w:val="24"/>
          </w:rPr>
          <w:t>CO</w:t>
        </w:r>
        <w:r w:rsidR="003F3F0D" w:rsidRPr="00ED24EC">
          <w:rPr>
            <w:rStyle w:val="Hyperlink"/>
            <w:b/>
            <w:sz w:val="24"/>
            <w:szCs w:val="24"/>
          </w:rPr>
          <w:t>VID</w:t>
        </w:r>
        <w:r w:rsidR="001E4D22" w:rsidRPr="00ED24EC">
          <w:rPr>
            <w:rStyle w:val="Hyperlink"/>
            <w:b/>
            <w:sz w:val="24"/>
            <w:szCs w:val="24"/>
          </w:rPr>
          <w:t>-19 Task Force</w:t>
        </w:r>
      </w:hyperlink>
    </w:p>
    <w:p w14:paraId="2BC12208" w14:textId="391CABA6" w:rsidR="00D07692" w:rsidRPr="00A15183" w:rsidRDefault="00D07692" w:rsidP="00D07692">
      <w:pPr>
        <w:spacing w:after="0" w:line="240" w:lineRule="auto"/>
        <w:jc w:val="center"/>
        <w:rPr>
          <w:b/>
          <w:color w:val="0070C0"/>
          <w:sz w:val="24"/>
          <w:szCs w:val="24"/>
        </w:rPr>
      </w:pPr>
      <w:r w:rsidRPr="00A15183">
        <w:rPr>
          <w:b/>
          <w:color w:val="0070C0"/>
          <w:sz w:val="24"/>
          <w:szCs w:val="24"/>
        </w:rPr>
        <w:t>https:www.wctrs-society.com</w:t>
      </w:r>
    </w:p>
    <w:p w14:paraId="2A364AC0" w14:textId="77777777" w:rsidR="009E44D9" w:rsidRPr="00A15183" w:rsidRDefault="009E44D9" w:rsidP="00015020">
      <w:pPr>
        <w:spacing w:after="0" w:line="240" w:lineRule="auto"/>
        <w:jc w:val="center"/>
        <w:rPr>
          <w:b/>
          <w:sz w:val="24"/>
          <w:szCs w:val="24"/>
        </w:rPr>
      </w:pPr>
    </w:p>
    <w:p w14:paraId="3C9BD2AE" w14:textId="6BA65719" w:rsidR="00DB17E8" w:rsidRPr="00A15183" w:rsidRDefault="001E4D22" w:rsidP="001E4D22">
      <w:pPr>
        <w:rPr>
          <w:sz w:val="24"/>
          <w:szCs w:val="24"/>
        </w:rPr>
      </w:pPr>
      <w:r w:rsidRPr="00A15183">
        <w:rPr>
          <w:sz w:val="24"/>
          <w:szCs w:val="24"/>
        </w:rPr>
        <w:t xml:space="preserve">The World Conference on Transport Research Society (WCTRS) has formed a Task Force of leading academics and experts in </w:t>
      </w:r>
      <w:r w:rsidR="0010079F" w:rsidRPr="00A15183">
        <w:rPr>
          <w:sz w:val="24"/>
          <w:szCs w:val="24"/>
        </w:rPr>
        <w:t xml:space="preserve">the field of </w:t>
      </w:r>
      <w:r w:rsidRPr="00A15183">
        <w:rPr>
          <w:sz w:val="24"/>
          <w:szCs w:val="24"/>
        </w:rPr>
        <w:t>transport and logistics (TLOG</w:t>
      </w:r>
      <w:r w:rsidR="0010079F" w:rsidRPr="00A15183">
        <w:rPr>
          <w:sz w:val="24"/>
          <w:szCs w:val="24"/>
        </w:rPr>
        <w:t xml:space="preserve">).  We recognize the devastating impact of COVID-19 </w:t>
      </w:r>
      <w:r w:rsidR="007671CA" w:rsidRPr="00A15183">
        <w:rPr>
          <w:sz w:val="24"/>
          <w:szCs w:val="24"/>
        </w:rPr>
        <w:t xml:space="preserve">on our society and global economy, </w:t>
      </w:r>
      <w:r w:rsidR="00874605" w:rsidRPr="00A15183">
        <w:rPr>
          <w:sz w:val="24"/>
          <w:szCs w:val="24"/>
        </w:rPr>
        <w:t>especially on</w:t>
      </w:r>
      <w:r w:rsidR="0010079F" w:rsidRPr="00A15183">
        <w:rPr>
          <w:sz w:val="24"/>
          <w:szCs w:val="24"/>
        </w:rPr>
        <w:t xml:space="preserve"> all aspects of transport and logistics. </w:t>
      </w:r>
      <w:r w:rsidR="007671CA" w:rsidRPr="00A15183">
        <w:rPr>
          <w:sz w:val="24"/>
          <w:szCs w:val="24"/>
        </w:rPr>
        <w:t xml:space="preserve"> </w:t>
      </w:r>
      <w:r w:rsidR="00874605" w:rsidRPr="00A15183">
        <w:rPr>
          <w:sz w:val="24"/>
          <w:szCs w:val="24"/>
        </w:rPr>
        <w:t xml:space="preserve">Our </w:t>
      </w:r>
      <w:r w:rsidR="007671CA" w:rsidRPr="00A15183">
        <w:rPr>
          <w:sz w:val="24"/>
          <w:szCs w:val="24"/>
        </w:rPr>
        <w:t xml:space="preserve">task force </w:t>
      </w:r>
      <w:r w:rsidR="00874605" w:rsidRPr="00A15183">
        <w:rPr>
          <w:sz w:val="24"/>
          <w:szCs w:val="24"/>
        </w:rPr>
        <w:t xml:space="preserve">took </w:t>
      </w:r>
      <w:r w:rsidR="00537C2E" w:rsidRPr="00A15183">
        <w:rPr>
          <w:sz w:val="24"/>
          <w:szCs w:val="24"/>
        </w:rPr>
        <w:t xml:space="preserve">the </w:t>
      </w:r>
      <w:r w:rsidR="00874605" w:rsidRPr="00A15183">
        <w:rPr>
          <w:sz w:val="24"/>
          <w:szCs w:val="24"/>
        </w:rPr>
        <w:t xml:space="preserve">initiative </w:t>
      </w:r>
      <w:r w:rsidR="007671CA" w:rsidRPr="00A15183">
        <w:rPr>
          <w:sz w:val="24"/>
          <w:szCs w:val="24"/>
        </w:rPr>
        <w:t>to formulate constructive recommendations for dealing with the COVI</w:t>
      </w:r>
      <w:r w:rsidR="00DB17E8" w:rsidRPr="00A15183">
        <w:rPr>
          <w:sz w:val="24"/>
          <w:szCs w:val="24"/>
        </w:rPr>
        <w:t>D-</w:t>
      </w:r>
      <w:r w:rsidR="007671CA" w:rsidRPr="00A15183">
        <w:rPr>
          <w:sz w:val="24"/>
          <w:szCs w:val="24"/>
        </w:rPr>
        <w:t>19 crisis</w:t>
      </w:r>
      <w:r w:rsidR="00874605" w:rsidRPr="00A15183">
        <w:rPr>
          <w:sz w:val="24"/>
          <w:szCs w:val="24"/>
        </w:rPr>
        <w:t xml:space="preserve"> and to</w:t>
      </w:r>
      <w:r w:rsidR="00DB17E8" w:rsidRPr="00A15183">
        <w:rPr>
          <w:sz w:val="24"/>
          <w:szCs w:val="24"/>
        </w:rPr>
        <w:t xml:space="preserve"> suggest some principles by which to allocate the enormous scale of fiscal and monetary stimulus funds</w:t>
      </w:r>
      <w:r w:rsidR="00874605" w:rsidRPr="00A15183">
        <w:rPr>
          <w:sz w:val="24"/>
          <w:szCs w:val="24"/>
        </w:rPr>
        <w:t xml:space="preserve"> to</w:t>
      </w:r>
      <w:r w:rsidR="00DB17E8" w:rsidRPr="00A15183">
        <w:rPr>
          <w:sz w:val="24"/>
          <w:szCs w:val="24"/>
        </w:rPr>
        <w:t xml:space="preserve"> various sectors of the economy including the TLOG sector</w:t>
      </w:r>
      <w:r w:rsidR="00DB17E8" w:rsidRPr="00A15183">
        <w:rPr>
          <w:color w:val="4472C4" w:themeColor="accent1"/>
          <w:sz w:val="24"/>
          <w:szCs w:val="24"/>
        </w:rPr>
        <w:t xml:space="preserve"> </w:t>
      </w:r>
      <w:r w:rsidR="00DB17E8" w:rsidRPr="00A15183">
        <w:rPr>
          <w:sz w:val="24"/>
          <w:szCs w:val="24"/>
        </w:rPr>
        <w:t xml:space="preserve">which </w:t>
      </w:r>
      <w:r w:rsidR="00B011FE" w:rsidRPr="00A15183">
        <w:rPr>
          <w:sz w:val="24"/>
          <w:szCs w:val="24"/>
        </w:rPr>
        <w:t>encompasses</w:t>
      </w:r>
      <w:r w:rsidR="00DB17E8" w:rsidRPr="00A15183">
        <w:rPr>
          <w:sz w:val="24"/>
          <w:szCs w:val="24"/>
        </w:rPr>
        <w:t xml:space="preserve"> airlines, airports, urban transit, shipping, ports, freight and supply chain, transport infrastructure, et</w:t>
      </w:r>
      <w:r w:rsidR="00B011FE" w:rsidRPr="00A15183">
        <w:rPr>
          <w:sz w:val="24"/>
          <w:szCs w:val="24"/>
        </w:rPr>
        <w:t>c.</w:t>
      </w:r>
    </w:p>
    <w:p w14:paraId="659EA677" w14:textId="52610787" w:rsidR="001E4D22" w:rsidRPr="00A15183" w:rsidRDefault="001E4D22" w:rsidP="001E4D22">
      <w:pPr>
        <w:rPr>
          <w:sz w:val="24"/>
          <w:szCs w:val="24"/>
        </w:rPr>
      </w:pPr>
      <w:r w:rsidRPr="00A15183">
        <w:rPr>
          <w:sz w:val="24"/>
          <w:szCs w:val="24"/>
        </w:rPr>
        <w:t>The COVID-19</w:t>
      </w:r>
      <w:r w:rsidR="00EB628C" w:rsidRPr="00A15183">
        <w:rPr>
          <w:sz w:val="24"/>
          <w:szCs w:val="24"/>
        </w:rPr>
        <w:t xml:space="preserve"> crisis</w:t>
      </w:r>
      <w:r w:rsidRPr="00A15183">
        <w:rPr>
          <w:sz w:val="24"/>
          <w:szCs w:val="24"/>
        </w:rPr>
        <w:t xml:space="preserve"> is clearly the biggest social and economic shock since the Great Depression. This </w:t>
      </w:r>
      <w:r w:rsidR="005C0382" w:rsidRPr="00A15183">
        <w:rPr>
          <w:sz w:val="24"/>
          <w:szCs w:val="24"/>
        </w:rPr>
        <w:t>will</w:t>
      </w:r>
      <w:r w:rsidRPr="00A15183">
        <w:rPr>
          <w:sz w:val="24"/>
          <w:szCs w:val="24"/>
        </w:rPr>
        <w:t xml:space="preserve"> bring significant changes to the ways we live,</w:t>
      </w:r>
      <w:r w:rsidR="00CA23B7">
        <w:rPr>
          <w:sz w:val="24"/>
          <w:szCs w:val="24"/>
        </w:rPr>
        <w:t xml:space="preserve"> work, do business and trade. </w:t>
      </w:r>
      <w:r w:rsidRPr="00A15183">
        <w:rPr>
          <w:sz w:val="24"/>
          <w:szCs w:val="24"/>
        </w:rPr>
        <w:t>Since transport network</w:t>
      </w:r>
      <w:r w:rsidR="00EB628C" w:rsidRPr="00A15183">
        <w:rPr>
          <w:sz w:val="24"/>
          <w:szCs w:val="24"/>
        </w:rPr>
        <w:t>s</w:t>
      </w:r>
      <w:r w:rsidRPr="00A15183">
        <w:rPr>
          <w:sz w:val="24"/>
          <w:szCs w:val="24"/>
        </w:rPr>
        <w:t xml:space="preserve"> and services (air, sea, land, urban and rural) are </w:t>
      </w:r>
      <w:r w:rsidR="00537C2E" w:rsidRPr="00A15183">
        <w:rPr>
          <w:sz w:val="24"/>
          <w:szCs w:val="24"/>
        </w:rPr>
        <w:t xml:space="preserve">critical </w:t>
      </w:r>
      <w:r w:rsidRPr="00A15183">
        <w:rPr>
          <w:sz w:val="24"/>
          <w:szCs w:val="24"/>
        </w:rPr>
        <w:t>enabler</w:t>
      </w:r>
      <w:r w:rsidR="001D7F9C" w:rsidRPr="00A15183">
        <w:rPr>
          <w:sz w:val="24"/>
          <w:szCs w:val="24"/>
        </w:rPr>
        <w:t>s</w:t>
      </w:r>
      <w:r w:rsidRPr="00A15183">
        <w:rPr>
          <w:color w:val="FF0000"/>
          <w:sz w:val="24"/>
          <w:szCs w:val="24"/>
        </w:rPr>
        <w:t xml:space="preserve"> </w:t>
      </w:r>
      <w:r w:rsidRPr="00A15183">
        <w:rPr>
          <w:sz w:val="24"/>
          <w:szCs w:val="24"/>
        </w:rPr>
        <w:t>of business activities</w:t>
      </w:r>
      <w:r w:rsidR="00D96911">
        <w:rPr>
          <w:sz w:val="24"/>
          <w:szCs w:val="24"/>
        </w:rPr>
        <w:t>,</w:t>
      </w:r>
      <w:r w:rsidRPr="00A15183">
        <w:rPr>
          <w:sz w:val="24"/>
          <w:szCs w:val="24"/>
        </w:rPr>
        <w:t xml:space="preserve"> their prompt recovery and efficient functioning are extremely important </w:t>
      </w:r>
      <w:r w:rsidR="00537C2E" w:rsidRPr="00A15183">
        <w:rPr>
          <w:sz w:val="24"/>
          <w:szCs w:val="24"/>
        </w:rPr>
        <w:t xml:space="preserve">to </w:t>
      </w:r>
      <w:r w:rsidR="00EB628C" w:rsidRPr="00A15183">
        <w:rPr>
          <w:sz w:val="24"/>
          <w:szCs w:val="24"/>
        </w:rPr>
        <w:t>enable the</w:t>
      </w:r>
      <w:r w:rsidRPr="00A15183">
        <w:rPr>
          <w:sz w:val="24"/>
          <w:szCs w:val="24"/>
        </w:rPr>
        <w:t xml:space="preserve"> economy </w:t>
      </w:r>
      <w:r w:rsidR="00EB628C" w:rsidRPr="00A15183">
        <w:rPr>
          <w:sz w:val="24"/>
          <w:szCs w:val="24"/>
        </w:rPr>
        <w:t xml:space="preserve">to recover </w:t>
      </w:r>
      <w:r w:rsidRPr="00A15183">
        <w:rPr>
          <w:sz w:val="24"/>
          <w:szCs w:val="24"/>
        </w:rPr>
        <w:t>from this catastrophic down turn</w:t>
      </w:r>
      <w:r w:rsidR="00B011FE" w:rsidRPr="00A15183">
        <w:rPr>
          <w:sz w:val="24"/>
          <w:szCs w:val="24"/>
        </w:rPr>
        <w:t xml:space="preserve">. </w:t>
      </w:r>
    </w:p>
    <w:p w14:paraId="1264FD4C" w14:textId="4B7C0608" w:rsidR="001340D4" w:rsidRPr="00A15183" w:rsidRDefault="00537C2E" w:rsidP="001E4D22">
      <w:pPr>
        <w:rPr>
          <w:sz w:val="24"/>
          <w:szCs w:val="24"/>
        </w:rPr>
      </w:pPr>
      <w:r w:rsidRPr="00A15183">
        <w:rPr>
          <w:sz w:val="24"/>
          <w:szCs w:val="24"/>
        </w:rPr>
        <w:t>T</w:t>
      </w:r>
      <w:r w:rsidR="001E4D22" w:rsidRPr="00A15183">
        <w:rPr>
          <w:sz w:val="24"/>
          <w:szCs w:val="24"/>
        </w:rPr>
        <w:t>ransport system</w:t>
      </w:r>
      <w:r w:rsidRPr="00A15183">
        <w:rPr>
          <w:sz w:val="24"/>
          <w:szCs w:val="24"/>
        </w:rPr>
        <w:t>s</w:t>
      </w:r>
      <w:r w:rsidR="001E4D22" w:rsidRPr="00A15183">
        <w:rPr>
          <w:sz w:val="24"/>
          <w:szCs w:val="24"/>
        </w:rPr>
        <w:t xml:space="preserve"> affect spatial distribution of population and economic activities and ha</w:t>
      </w:r>
      <w:r w:rsidRPr="00A15183">
        <w:rPr>
          <w:sz w:val="24"/>
          <w:szCs w:val="24"/>
        </w:rPr>
        <w:t>ve</w:t>
      </w:r>
      <w:r w:rsidR="001E4D22" w:rsidRPr="00A15183">
        <w:rPr>
          <w:sz w:val="24"/>
          <w:szCs w:val="24"/>
        </w:rPr>
        <w:t xml:space="preserve"> both positive external effects (e.g., transport connectivity) and negative external effects (CO</w:t>
      </w:r>
      <w:r w:rsidR="001E4D22" w:rsidRPr="00A15183">
        <w:rPr>
          <w:sz w:val="24"/>
          <w:szCs w:val="24"/>
          <w:vertAlign w:val="subscript"/>
        </w:rPr>
        <w:t>2</w:t>
      </w:r>
      <w:r w:rsidR="00EB628C" w:rsidRPr="00A15183">
        <w:rPr>
          <w:sz w:val="24"/>
          <w:szCs w:val="24"/>
        </w:rPr>
        <w:t xml:space="preserve"> emissions and </w:t>
      </w:r>
      <w:r w:rsidR="001E4D22" w:rsidRPr="00A15183">
        <w:rPr>
          <w:sz w:val="24"/>
          <w:szCs w:val="24"/>
        </w:rPr>
        <w:t>global warming)</w:t>
      </w:r>
      <w:r w:rsidRPr="00A15183">
        <w:rPr>
          <w:sz w:val="24"/>
          <w:szCs w:val="24"/>
        </w:rPr>
        <w:t>.  Therefore,</w:t>
      </w:r>
      <w:r w:rsidR="001E4D22" w:rsidRPr="00A15183">
        <w:rPr>
          <w:sz w:val="24"/>
          <w:szCs w:val="24"/>
        </w:rPr>
        <w:t xml:space="preserve"> it is not easy to </w:t>
      </w:r>
      <w:r w:rsidR="0029379E" w:rsidRPr="00A15183">
        <w:rPr>
          <w:sz w:val="24"/>
          <w:szCs w:val="24"/>
        </w:rPr>
        <w:t>predict</w:t>
      </w:r>
      <w:r w:rsidR="001E4D22" w:rsidRPr="00A15183">
        <w:rPr>
          <w:sz w:val="24"/>
          <w:szCs w:val="24"/>
        </w:rPr>
        <w:t xml:space="preserve"> the long-run effects of</w:t>
      </w:r>
      <w:r w:rsidR="00BE5288" w:rsidRPr="00A15183">
        <w:rPr>
          <w:sz w:val="24"/>
          <w:szCs w:val="24"/>
        </w:rPr>
        <w:t xml:space="preserve"> </w:t>
      </w:r>
      <w:r w:rsidR="000429A2" w:rsidRPr="00A15183">
        <w:rPr>
          <w:sz w:val="24"/>
          <w:szCs w:val="24"/>
        </w:rPr>
        <w:t>COVID-19</w:t>
      </w:r>
      <w:r w:rsidR="00D47F11" w:rsidRPr="00A15183">
        <w:rPr>
          <w:sz w:val="24"/>
          <w:szCs w:val="24"/>
        </w:rPr>
        <w:t xml:space="preserve"> </w:t>
      </w:r>
      <w:r w:rsidR="001E4D22" w:rsidRPr="00A15183">
        <w:rPr>
          <w:sz w:val="24"/>
          <w:szCs w:val="24"/>
        </w:rPr>
        <w:t>disruptions in transport system</w:t>
      </w:r>
      <w:r w:rsidRPr="00A15183">
        <w:rPr>
          <w:sz w:val="24"/>
          <w:szCs w:val="24"/>
        </w:rPr>
        <w:t>s</w:t>
      </w:r>
      <w:r w:rsidR="001E4D22" w:rsidRPr="00A15183">
        <w:rPr>
          <w:sz w:val="24"/>
          <w:szCs w:val="24"/>
        </w:rPr>
        <w:t xml:space="preserve"> on </w:t>
      </w:r>
      <w:r w:rsidR="00D47F11" w:rsidRPr="00A15183">
        <w:rPr>
          <w:sz w:val="24"/>
          <w:szCs w:val="24"/>
        </w:rPr>
        <w:t xml:space="preserve">the </w:t>
      </w:r>
      <w:r w:rsidR="001E4D22" w:rsidRPr="00A15183">
        <w:rPr>
          <w:sz w:val="24"/>
          <w:szCs w:val="24"/>
        </w:rPr>
        <w:t xml:space="preserve">economy.  </w:t>
      </w:r>
      <w:r w:rsidRPr="00A15183">
        <w:rPr>
          <w:sz w:val="24"/>
          <w:szCs w:val="24"/>
        </w:rPr>
        <w:t>B</w:t>
      </w:r>
      <w:r w:rsidR="001E4D22" w:rsidRPr="00A15183">
        <w:rPr>
          <w:sz w:val="24"/>
          <w:szCs w:val="24"/>
        </w:rPr>
        <w:t>ased on our research expertise</w:t>
      </w:r>
      <w:r w:rsidR="00BE5288" w:rsidRPr="00A15183">
        <w:rPr>
          <w:sz w:val="24"/>
          <w:szCs w:val="24"/>
        </w:rPr>
        <w:t xml:space="preserve"> and experience</w:t>
      </w:r>
      <w:r w:rsidR="001E4D22" w:rsidRPr="00A15183">
        <w:rPr>
          <w:sz w:val="24"/>
          <w:szCs w:val="24"/>
        </w:rPr>
        <w:t xml:space="preserve">, we </w:t>
      </w:r>
      <w:r w:rsidR="00BE5288" w:rsidRPr="00A15183">
        <w:rPr>
          <w:sz w:val="24"/>
          <w:szCs w:val="24"/>
        </w:rPr>
        <w:t xml:space="preserve">collectively </w:t>
      </w:r>
      <w:r w:rsidR="001E4D22" w:rsidRPr="00A15183">
        <w:rPr>
          <w:sz w:val="24"/>
          <w:szCs w:val="24"/>
        </w:rPr>
        <w:t xml:space="preserve">decided to formulate a set of key recommendations to policy makers and politicians responsible for determining the size and form of fiscal and monetary stimulus funds </w:t>
      </w:r>
      <w:r w:rsidRPr="00A15183">
        <w:rPr>
          <w:sz w:val="24"/>
          <w:szCs w:val="24"/>
        </w:rPr>
        <w:t xml:space="preserve">allocated </w:t>
      </w:r>
      <w:r w:rsidR="001E4D22" w:rsidRPr="00A15183">
        <w:rPr>
          <w:sz w:val="24"/>
          <w:szCs w:val="24"/>
        </w:rPr>
        <w:t xml:space="preserve">to </w:t>
      </w:r>
      <w:r w:rsidRPr="00A15183">
        <w:rPr>
          <w:sz w:val="24"/>
          <w:szCs w:val="24"/>
        </w:rPr>
        <w:t xml:space="preserve">industry, government, academia and other </w:t>
      </w:r>
      <w:r w:rsidR="00D47F11" w:rsidRPr="00A15183">
        <w:rPr>
          <w:sz w:val="24"/>
          <w:szCs w:val="24"/>
        </w:rPr>
        <w:t>TLOG</w:t>
      </w:r>
      <w:r w:rsidR="001E4D22" w:rsidRPr="00A15183">
        <w:rPr>
          <w:sz w:val="24"/>
          <w:szCs w:val="24"/>
        </w:rPr>
        <w:t xml:space="preserve"> sector</w:t>
      </w:r>
      <w:r w:rsidR="00D96911">
        <w:rPr>
          <w:sz w:val="24"/>
          <w:szCs w:val="24"/>
        </w:rPr>
        <w:t>s</w:t>
      </w:r>
      <w:r w:rsidR="001E4D22" w:rsidRPr="00A15183">
        <w:rPr>
          <w:sz w:val="24"/>
          <w:szCs w:val="24"/>
        </w:rPr>
        <w:t>.</w:t>
      </w:r>
      <w:r w:rsidR="002F225A" w:rsidRPr="00A15183">
        <w:rPr>
          <w:sz w:val="24"/>
          <w:szCs w:val="24"/>
        </w:rPr>
        <w:t xml:space="preserve">  Each</w:t>
      </w:r>
      <w:r w:rsidR="00BE5288" w:rsidRPr="00A15183">
        <w:rPr>
          <w:sz w:val="24"/>
          <w:szCs w:val="24"/>
        </w:rPr>
        <w:t xml:space="preserve"> of</w:t>
      </w:r>
      <w:r w:rsidR="002F225A" w:rsidRPr="00A15183">
        <w:rPr>
          <w:sz w:val="24"/>
          <w:szCs w:val="24"/>
        </w:rPr>
        <w:t xml:space="preserve"> </w:t>
      </w:r>
      <w:r w:rsidR="00BE5288" w:rsidRPr="00A15183">
        <w:rPr>
          <w:sz w:val="24"/>
          <w:szCs w:val="24"/>
        </w:rPr>
        <w:t>our</w:t>
      </w:r>
      <w:r w:rsidR="002F225A" w:rsidRPr="00A15183">
        <w:rPr>
          <w:sz w:val="24"/>
          <w:szCs w:val="24"/>
        </w:rPr>
        <w:t xml:space="preserve"> recommendations </w:t>
      </w:r>
      <w:r w:rsidR="00BE5288" w:rsidRPr="00A15183">
        <w:rPr>
          <w:sz w:val="24"/>
          <w:szCs w:val="24"/>
        </w:rPr>
        <w:t xml:space="preserve">stated </w:t>
      </w:r>
      <w:r w:rsidR="002F225A" w:rsidRPr="00A15183">
        <w:rPr>
          <w:sz w:val="24"/>
          <w:szCs w:val="24"/>
        </w:rPr>
        <w:t xml:space="preserve">below requires significant additional resources. </w:t>
      </w:r>
    </w:p>
    <w:p w14:paraId="4B36C7AE" w14:textId="4271C7A2" w:rsidR="0038639C" w:rsidRPr="00A15183" w:rsidRDefault="000D4E11" w:rsidP="0038639C">
      <w:pPr>
        <w:rPr>
          <w:sz w:val="24"/>
          <w:szCs w:val="24"/>
        </w:rPr>
      </w:pPr>
      <w:r w:rsidRPr="00A15183">
        <w:rPr>
          <w:sz w:val="24"/>
          <w:szCs w:val="24"/>
        </w:rPr>
        <w:t xml:space="preserve">If necessary </w:t>
      </w:r>
      <w:r w:rsidR="0038639C" w:rsidRPr="00A15183">
        <w:rPr>
          <w:sz w:val="24"/>
          <w:szCs w:val="24"/>
        </w:rPr>
        <w:t>and/</w:t>
      </w:r>
      <w:r w:rsidRPr="00A15183">
        <w:rPr>
          <w:sz w:val="24"/>
          <w:szCs w:val="24"/>
        </w:rPr>
        <w:t xml:space="preserve">or called upon, </w:t>
      </w:r>
      <w:r w:rsidR="0038639C" w:rsidRPr="00A15183">
        <w:rPr>
          <w:sz w:val="24"/>
          <w:szCs w:val="24"/>
        </w:rPr>
        <w:t>our</w:t>
      </w:r>
      <w:r w:rsidRPr="00A15183">
        <w:rPr>
          <w:sz w:val="24"/>
          <w:szCs w:val="24"/>
        </w:rPr>
        <w:t xml:space="preserve"> transport</w:t>
      </w:r>
      <w:r w:rsidR="0038639C" w:rsidRPr="00A15183">
        <w:rPr>
          <w:sz w:val="24"/>
          <w:szCs w:val="24"/>
        </w:rPr>
        <w:t>, logistics and supply chain experts of the WCTR</w:t>
      </w:r>
      <w:r w:rsidR="00430DF3" w:rsidRPr="00A15183">
        <w:rPr>
          <w:sz w:val="24"/>
          <w:szCs w:val="24"/>
        </w:rPr>
        <w:t>S</w:t>
      </w:r>
      <w:r w:rsidR="0038639C" w:rsidRPr="00A15183">
        <w:rPr>
          <w:sz w:val="24"/>
          <w:szCs w:val="24"/>
        </w:rPr>
        <w:t xml:space="preserve"> are willing to discuss and/or work with the policy and decision makers in the governments, international </w:t>
      </w:r>
      <w:r w:rsidR="0029379E" w:rsidRPr="00A15183">
        <w:rPr>
          <w:sz w:val="24"/>
          <w:szCs w:val="24"/>
        </w:rPr>
        <w:t xml:space="preserve">and national </w:t>
      </w:r>
      <w:r w:rsidR="0038639C" w:rsidRPr="00A15183">
        <w:rPr>
          <w:sz w:val="24"/>
          <w:szCs w:val="24"/>
        </w:rPr>
        <w:t>organization</w:t>
      </w:r>
      <w:r w:rsidR="00BE5288" w:rsidRPr="00A15183">
        <w:rPr>
          <w:sz w:val="24"/>
          <w:szCs w:val="24"/>
        </w:rPr>
        <w:t>s</w:t>
      </w:r>
      <w:r w:rsidR="0038639C" w:rsidRPr="00A15183">
        <w:rPr>
          <w:sz w:val="24"/>
          <w:szCs w:val="24"/>
        </w:rPr>
        <w:t xml:space="preserve">, and private sector </w:t>
      </w:r>
      <w:r w:rsidR="0029379E" w:rsidRPr="00A15183">
        <w:rPr>
          <w:sz w:val="24"/>
          <w:szCs w:val="24"/>
        </w:rPr>
        <w:t>firms</w:t>
      </w:r>
      <w:r w:rsidR="0038639C" w:rsidRPr="00A15183">
        <w:rPr>
          <w:sz w:val="24"/>
          <w:szCs w:val="24"/>
        </w:rPr>
        <w:t xml:space="preserve">. </w:t>
      </w:r>
      <w:r w:rsidR="0029379E" w:rsidRPr="00A15183">
        <w:rPr>
          <w:sz w:val="24"/>
          <w:szCs w:val="24"/>
        </w:rPr>
        <w:t xml:space="preserve"> </w:t>
      </w:r>
      <w:r w:rsidR="003E19C2">
        <w:rPr>
          <w:sz w:val="24"/>
          <w:szCs w:val="24"/>
        </w:rPr>
        <w:t xml:space="preserve">For contact details and further information please see the </w:t>
      </w:r>
      <w:hyperlink r:id="rId13" w:history="1">
        <w:r w:rsidR="003E19C2" w:rsidRPr="00492379">
          <w:rPr>
            <w:rStyle w:val="Hyperlink"/>
            <w:sz w:val="24"/>
            <w:szCs w:val="24"/>
          </w:rPr>
          <w:t>Task Force webpage</w:t>
        </w:r>
      </w:hyperlink>
      <w:bookmarkStart w:id="1" w:name="_GoBack"/>
      <w:bookmarkEnd w:id="1"/>
      <w:r w:rsidR="003E19C2">
        <w:rPr>
          <w:sz w:val="24"/>
          <w:szCs w:val="24"/>
        </w:rPr>
        <w:t xml:space="preserve"> and the </w:t>
      </w:r>
      <w:hyperlink r:id="rId14" w:history="1">
        <w:r w:rsidR="003E19C2" w:rsidRPr="003E19C2">
          <w:rPr>
            <w:rStyle w:val="Hyperlink"/>
            <w:sz w:val="24"/>
            <w:szCs w:val="24"/>
          </w:rPr>
          <w:t>WCTRS Website</w:t>
        </w:r>
      </w:hyperlink>
      <w:r w:rsidR="003E19C2">
        <w:rPr>
          <w:sz w:val="24"/>
          <w:szCs w:val="24"/>
        </w:rPr>
        <w:t xml:space="preserve">. </w:t>
      </w:r>
    </w:p>
    <w:p w14:paraId="35BBAE80" w14:textId="57EC4811" w:rsidR="000D4E11" w:rsidRPr="003E19C2" w:rsidRDefault="001E4D22" w:rsidP="003E19C2">
      <w:pPr>
        <w:pStyle w:val="Heading1"/>
        <w:rPr>
          <w:rFonts w:asciiTheme="minorHAnsi" w:hAnsiTheme="minorHAnsi" w:cstheme="minorHAnsi"/>
          <w:b/>
          <w:color w:val="auto"/>
          <w:sz w:val="24"/>
          <w:szCs w:val="24"/>
        </w:rPr>
      </w:pPr>
      <w:r w:rsidRPr="003E19C2">
        <w:rPr>
          <w:rFonts w:asciiTheme="minorHAnsi" w:hAnsiTheme="minorHAnsi" w:cstheme="minorHAnsi"/>
          <w:b/>
          <w:color w:val="auto"/>
          <w:sz w:val="24"/>
          <w:szCs w:val="24"/>
        </w:rPr>
        <w:t xml:space="preserve">List of </w:t>
      </w:r>
      <w:r w:rsidR="001340D4" w:rsidRPr="003E19C2">
        <w:rPr>
          <w:rFonts w:asciiTheme="minorHAnsi" w:hAnsiTheme="minorHAnsi" w:cstheme="minorHAnsi"/>
          <w:b/>
          <w:color w:val="auto"/>
          <w:sz w:val="24"/>
          <w:szCs w:val="24"/>
        </w:rPr>
        <w:t>Recommendations</w:t>
      </w:r>
    </w:p>
    <w:p w14:paraId="049F8178" w14:textId="77777777" w:rsidR="00A15183" w:rsidRPr="00A15183" w:rsidRDefault="00A15183" w:rsidP="001340D4">
      <w:pPr>
        <w:pStyle w:val="PlainText"/>
        <w:rPr>
          <w:sz w:val="24"/>
          <w:szCs w:val="24"/>
        </w:rPr>
      </w:pPr>
    </w:p>
    <w:p w14:paraId="7C223F62" w14:textId="6F87639A" w:rsidR="00C457DF" w:rsidRPr="003E19C2" w:rsidRDefault="00EB628C" w:rsidP="003E19C2">
      <w:pPr>
        <w:pStyle w:val="Heading2"/>
        <w:numPr>
          <w:ilvl w:val="0"/>
          <w:numId w:val="14"/>
        </w:numPr>
        <w:rPr>
          <w:rFonts w:asciiTheme="minorHAnsi" w:hAnsiTheme="minorHAnsi" w:cstheme="minorHAnsi"/>
          <w:b/>
          <w:color w:val="auto"/>
          <w:sz w:val="24"/>
          <w:szCs w:val="24"/>
        </w:rPr>
      </w:pPr>
      <w:bookmarkStart w:id="2" w:name="_Hlk38481373"/>
      <w:bookmarkEnd w:id="0"/>
      <w:r w:rsidRPr="003E19C2">
        <w:rPr>
          <w:rFonts w:asciiTheme="minorHAnsi" w:hAnsiTheme="minorHAnsi" w:cstheme="minorHAnsi"/>
          <w:b/>
          <w:color w:val="auto"/>
          <w:sz w:val="24"/>
          <w:szCs w:val="24"/>
        </w:rPr>
        <w:t>How to decide on the best</w:t>
      </w:r>
      <w:r w:rsidR="00D53C7B" w:rsidRPr="003E19C2">
        <w:rPr>
          <w:rFonts w:asciiTheme="minorHAnsi" w:hAnsiTheme="minorHAnsi" w:cstheme="minorHAnsi"/>
          <w:b/>
          <w:color w:val="auto"/>
          <w:sz w:val="24"/>
          <w:szCs w:val="24"/>
        </w:rPr>
        <w:t xml:space="preserve"> timing to</w:t>
      </w:r>
      <w:r w:rsidR="00025EB9" w:rsidRPr="003E19C2">
        <w:rPr>
          <w:rFonts w:asciiTheme="minorHAnsi" w:hAnsiTheme="minorHAnsi" w:cstheme="minorHAnsi"/>
          <w:b/>
          <w:color w:val="auto"/>
          <w:sz w:val="24"/>
          <w:szCs w:val="24"/>
        </w:rPr>
        <w:t xml:space="preserve"> start </w:t>
      </w:r>
      <w:r w:rsidRPr="003E19C2">
        <w:rPr>
          <w:rFonts w:asciiTheme="minorHAnsi" w:hAnsiTheme="minorHAnsi" w:cstheme="minorHAnsi"/>
          <w:b/>
          <w:color w:val="auto"/>
          <w:sz w:val="24"/>
          <w:szCs w:val="24"/>
        </w:rPr>
        <w:t xml:space="preserve">and </w:t>
      </w:r>
      <w:r w:rsidR="00D53C7B" w:rsidRPr="003E19C2">
        <w:rPr>
          <w:rFonts w:asciiTheme="minorHAnsi" w:hAnsiTheme="minorHAnsi" w:cstheme="minorHAnsi"/>
          <w:b/>
          <w:color w:val="auto"/>
          <w:sz w:val="24"/>
          <w:szCs w:val="24"/>
        </w:rPr>
        <w:t>remove lockdown</w:t>
      </w:r>
      <w:r w:rsidRPr="003E19C2">
        <w:rPr>
          <w:rFonts w:asciiTheme="minorHAnsi" w:hAnsiTheme="minorHAnsi" w:cstheme="minorHAnsi"/>
          <w:b/>
          <w:color w:val="auto"/>
          <w:sz w:val="24"/>
          <w:szCs w:val="24"/>
        </w:rPr>
        <w:t>s</w:t>
      </w:r>
      <w:r w:rsidR="00D53C7B" w:rsidRPr="003E19C2">
        <w:rPr>
          <w:rFonts w:asciiTheme="minorHAnsi" w:hAnsiTheme="minorHAnsi" w:cstheme="minorHAnsi"/>
          <w:b/>
          <w:color w:val="auto"/>
          <w:sz w:val="24"/>
          <w:szCs w:val="24"/>
        </w:rPr>
        <w:t xml:space="preserve">:  </w:t>
      </w:r>
    </w:p>
    <w:p w14:paraId="634ED2EC" w14:textId="481A0D47" w:rsidR="00EB628C" w:rsidRPr="00A15183" w:rsidRDefault="00A4616A" w:rsidP="00C457DF">
      <w:pPr>
        <w:pStyle w:val="PlainText"/>
        <w:ind w:left="720"/>
        <w:rPr>
          <w:sz w:val="24"/>
          <w:szCs w:val="24"/>
        </w:rPr>
      </w:pPr>
      <w:r w:rsidRPr="00A15183">
        <w:rPr>
          <w:sz w:val="24"/>
          <w:szCs w:val="24"/>
        </w:rPr>
        <w:t>There is a</w:t>
      </w:r>
      <w:r w:rsidR="00025EB9" w:rsidRPr="00A15183">
        <w:rPr>
          <w:sz w:val="24"/>
          <w:szCs w:val="24"/>
        </w:rPr>
        <w:t xml:space="preserve"> real </w:t>
      </w:r>
      <w:r w:rsidRPr="00A15183">
        <w:rPr>
          <w:sz w:val="24"/>
          <w:szCs w:val="24"/>
        </w:rPr>
        <w:t>trade-off</w:t>
      </w:r>
      <w:r w:rsidR="00025EB9" w:rsidRPr="00A15183">
        <w:rPr>
          <w:sz w:val="24"/>
          <w:szCs w:val="24"/>
        </w:rPr>
        <w:t xml:space="preserve"> </w:t>
      </w:r>
      <w:r w:rsidRPr="00A15183">
        <w:rPr>
          <w:sz w:val="24"/>
          <w:szCs w:val="24"/>
        </w:rPr>
        <w:t xml:space="preserve">between </w:t>
      </w:r>
      <w:r w:rsidR="00EB628C" w:rsidRPr="00A15183">
        <w:rPr>
          <w:sz w:val="24"/>
          <w:szCs w:val="24"/>
        </w:rPr>
        <w:t xml:space="preserve">the </w:t>
      </w:r>
      <w:r w:rsidRPr="00A15183">
        <w:rPr>
          <w:sz w:val="24"/>
          <w:szCs w:val="24"/>
        </w:rPr>
        <w:t xml:space="preserve">timing </w:t>
      </w:r>
      <w:r w:rsidR="00025EB9" w:rsidRPr="00A15183">
        <w:rPr>
          <w:sz w:val="24"/>
          <w:szCs w:val="24"/>
        </w:rPr>
        <w:t>(beginning and ending) of the</w:t>
      </w:r>
      <w:r w:rsidRPr="00A15183">
        <w:rPr>
          <w:sz w:val="24"/>
          <w:szCs w:val="24"/>
        </w:rPr>
        <w:t xml:space="preserve"> lockdown and </w:t>
      </w:r>
      <w:r w:rsidR="00A15183">
        <w:rPr>
          <w:sz w:val="24"/>
          <w:szCs w:val="24"/>
        </w:rPr>
        <w:t xml:space="preserve">impacts on </w:t>
      </w:r>
      <w:r w:rsidR="00025EB9" w:rsidRPr="00A15183">
        <w:rPr>
          <w:sz w:val="24"/>
          <w:szCs w:val="24"/>
        </w:rPr>
        <w:t>economic</w:t>
      </w:r>
      <w:r w:rsidRPr="00A15183">
        <w:rPr>
          <w:sz w:val="24"/>
          <w:szCs w:val="24"/>
        </w:rPr>
        <w:t xml:space="preserve"> activities</w:t>
      </w:r>
      <w:r w:rsidR="00A15183">
        <w:rPr>
          <w:sz w:val="24"/>
          <w:szCs w:val="24"/>
        </w:rPr>
        <w:t xml:space="preserve"> and health outcomes</w:t>
      </w:r>
      <w:r w:rsidRPr="00A15183">
        <w:rPr>
          <w:sz w:val="24"/>
          <w:szCs w:val="24"/>
        </w:rPr>
        <w:t xml:space="preserve">.  </w:t>
      </w:r>
      <w:r w:rsidR="00D53C7B" w:rsidRPr="00A15183">
        <w:rPr>
          <w:sz w:val="24"/>
          <w:szCs w:val="24"/>
        </w:rPr>
        <w:t xml:space="preserve">If a nation (province, state, city) </w:t>
      </w:r>
      <w:r w:rsidR="00EB628C" w:rsidRPr="00A15183">
        <w:rPr>
          <w:sz w:val="24"/>
          <w:szCs w:val="24"/>
        </w:rPr>
        <w:t xml:space="preserve">removes lockdown too early, </w:t>
      </w:r>
      <w:r w:rsidR="00D53C7B" w:rsidRPr="00A15183">
        <w:rPr>
          <w:sz w:val="24"/>
          <w:szCs w:val="24"/>
        </w:rPr>
        <w:t xml:space="preserve">there is </w:t>
      </w:r>
      <w:r w:rsidR="00430DF3" w:rsidRPr="00A15183">
        <w:rPr>
          <w:sz w:val="24"/>
          <w:szCs w:val="24"/>
        </w:rPr>
        <w:t>a</w:t>
      </w:r>
      <w:r w:rsidR="00430DF3" w:rsidRPr="00A15183">
        <w:rPr>
          <w:color w:val="FF0000"/>
          <w:sz w:val="24"/>
          <w:szCs w:val="24"/>
        </w:rPr>
        <w:t xml:space="preserve"> </w:t>
      </w:r>
      <w:r w:rsidR="00D53C7B" w:rsidRPr="00A15183">
        <w:rPr>
          <w:sz w:val="24"/>
          <w:szCs w:val="24"/>
        </w:rPr>
        <w:t>high</w:t>
      </w:r>
      <w:r w:rsidRPr="00A15183">
        <w:rPr>
          <w:sz w:val="24"/>
          <w:szCs w:val="24"/>
        </w:rPr>
        <w:t>er</w:t>
      </w:r>
      <w:r w:rsidR="00D53C7B" w:rsidRPr="00A15183">
        <w:rPr>
          <w:sz w:val="24"/>
          <w:szCs w:val="24"/>
        </w:rPr>
        <w:t xml:space="preserve"> risk of the </w:t>
      </w:r>
      <w:r w:rsidR="00BE5288" w:rsidRPr="00A15183">
        <w:rPr>
          <w:sz w:val="24"/>
          <w:szCs w:val="24"/>
        </w:rPr>
        <w:t>Corona Virus</w:t>
      </w:r>
      <w:r w:rsidR="00D53C7B" w:rsidRPr="00A15183">
        <w:rPr>
          <w:sz w:val="24"/>
          <w:szCs w:val="24"/>
        </w:rPr>
        <w:t xml:space="preserve"> </w:t>
      </w:r>
      <w:r w:rsidR="00537C2E" w:rsidRPr="00A15183">
        <w:rPr>
          <w:sz w:val="24"/>
          <w:szCs w:val="24"/>
        </w:rPr>
        <w:t xml:space="preserve">resurgence </w:t>
      </w:r>
      <w:r w:rsidRPr="00A15183">
        <w:rPr>
          <w:sz w:val="24"/>
          <w:szCs w:val="24"/>
        </w:rPr>
        <w:t xml:space="preserve">while </w:t>
      </w:r>
      <w:r w:rsidR="00025EB9" w:rsidRPr="00A15183">
        <w:rPr>
          <w:sz w:val="24"/>
          <w:szCs w:val="24"/>
        </w:rPr>
        <w:lastRenderedPageBreak/>
        <w:t>society</w:t>
      </w:r>
      <w:r w:rsidRPr="00A15183">
        <w:rPr>
          <w:sz w:val="24"/>
          <w:szCs w:val="24"/>
        </w:rPr>
        <w:t xml:space="preserve"> </w:t>
      </w:r>
      <w:r w:rsidR="00537C2E" w:rsidRPr="00A15183">
        <w:rPr>
          <w:sz w:val="24"/>
          <w:szCs w:val="24"/>
        </w:rPr>
        <w:t>re</w:t>
      </w:r>
      <w:r w:rsidR="00025EB9" w:rsidRPr="00A15183">
        <w:rPr>
          <w:sz w:val="24"/>
          <w:szCs w:val="24"/>
        </w:rPr>
        <w:t>gains</w:t>
      </w:r>
      <w:r w:rsidR="00BE5288" w:rsidRPr="00A15183">
        <w:rPr>
          <w:sz w:val="24"/>
          <w:szCs w:val="24"/>
        </w:rPr>
        <w:t xml:space="preserve"> </w:t>
      </w:r>
      <w:r w:rsidRPr="00A15183">
        <w:rPr>
          <w:sz w:val="24"/>
          <w:szCs w:val="24"/>
        </w:rPr>
        <w:t>short</w:t>
      </w:r>
      <w:r w:rsidR="00537C2E" w:rsidRPr="00A15183">
        <w:rPr>
          <w:sz w:val="24"/>
          <w:szCs w:val="24"/>
        </w:rPr>
        <w:t>-</w:t>
      </w:r>
      <w:r w:rsidRPr="00A15183">
        <w:rPr>
          <w:sz w:val="24"/>
          <w:szCs w:val="24"/>
        </w:rPr>
        <w:t xml:space="preserve">term </w:t>
      </w:r>
      <w:r w:rsidR="004930B1" w:rsidRPr="00A15183">
        <w:rPr>
          <w:sz w:val="24"/>
          <w:szCs w:val="24"/>
        </w:rPr>
        <w:t>business</w:t>
      </w:r>
      <w:r w:rsidRPr="00A15183">
        <w:rPr>
          <w:sz w:val="24"/>
          <w:szCs w:val="24"/>
        </w:rPr>
        <w:t xml:space="preserve"> </w:t>
      </w:r>
      <w:r w:rsidR="004930B1" w:rsidRPr="00A15183">
        <w:rPr>
          <w:sz w:val="24"/>
          <w:szCs w:val="24"/>
        </w:rPr>
        <w:t xml:space="preserve">and social </w:t>
      </w:r>
      <w:r w:rsidRPr="00A15183">
        <w:rPr>
          <w:sz w:val="24"/>
          <w:szCs w:val="24"/>
        </w:rPr>
        <w:t>activities</w:t>
      </w:r>
      <w:r w:rsidR="004930B1" w:rsidRPr="00A15183">
        <w:rPr>
          <w:sz w:val="24"/>
          <w:szCs w:val="24"/>
        </w:rPr>
        <w:t>.</w:t>
      </w:r>
      <w:r w:rsidR="00D53C7B" w:rsidRPr="00A15183">
        <w:rPr>
          <w:sz w:val="24"/>
          <w:szCs w:val="24"/>
        </w:rPr>
        <w:t xml:space="preserve">  </w:t>
      </w:r>
      <w:r w:rsidR="00EB628C" w:rsidRPr="00A15183">
        <w:rPr>
          <w:sz w:val="24"/>
          <w:szCs w:val="24"/>
        </w:rPr>
        <w:t>Here are some useful guides to the decision makers of the lockdown periods:</w:t>
      </w:r>
    </w:p>
    <w:p w14:paraId="4F86EF17" w14:textId="7E25E596" w:rsidR="006020DC" w:rsidRPr="00A15183" w:rsidRDefault="00EB628C" w:rsidP="00AE60E8">
      <w:pPr>
        <w:pStyle w:val="PlainText"/>
        <w:numPr>
          <w:ilvl w:val="0"/>
          <w:numId w:val="9"/>
        </w:numPr>
        <w:ind w:left="1418" w:hanging="284"/>
        <w:rPr>
          <w:sz w:val="24"/>
          <w:szCs w:val="24"/>
        </w:rPr>
      </w:pPr>
      <w:r w:rsidRPr="00A15183">
        <w:rPr>
          <w:sz w:val="24"/>
          <w:szCs w:val="24"/>
        </w:rPr>
        <w:t>P</w:t>
      </w:r>
      <w:r w:rsidR="00A4616A" w:rsidRPr="00A15183">
        <w:rPr>
          <w:sz w:val="24"/>
          <w:szCs w:val="24"/>
        </w:rPr>
        <w:t>ro-business decision</w:t>
      </w:r>
      <w:r w:rsidR="00537C2E" w:rsidRPr="00A15183">
        <w:rPr>
          <w:sz w:val="24"/>
          <w:szCs w:val="24"/>
        </w:rPr>
        <w:t>-</w:t>
      </w:r>
      <w:r w:rsidR="00A4616A" w:rsidRPr="00A15183">
        <w:rPr>
          <w:sz w:val="24"/>
          <w:szCs w:val="24"/>
        </w:rPr>
        <w:t>maker</w:t>
      </w:r>
      <w:r w:rsidR="00537C2E" w:rsidRPr="00A15183">
        <w:rPr>
          <w:sz w:val="24"/>
          <w:szCs w:val="24"/>
        </w:rPr>
        <w:t>s</w:t>
      </w:r>
      <w:r w:rsidR="00A4616A" w:rsidRPr="00A15183">
        <w:rPr>
          <w:sz w:val="24"/>
          <w:szCs w:val="24"/>
        </w:rPr>
        <w:t xml:space="preserve"> (</w:t>
      </w:r>
      <w:r w:rsidR="004930B1" w:rsidRPr="00A15183">
        <w:rPr>
          <w:sz w:val="24"/>
          <w:szCs w:val="24"/>
        </w:rPr>
        <w:t>P</w:t>
      </w:r>
      <w:r w:rsidR="00A4616A" w:rsidRPr="00A15183">
        <w:rPr>
          <w:sz w:val="24"/>
          <w:szCs w:val="24"/>
        </w:rPr>
        <w:t>resident,</w:t>
      </w:r>
      <w:r w:rsidR="00225C36" w:rsidRPr="00A15183">
        <w:rPr>
          <w:sz w:val="24"/>
          <w:szCs w:val="24"/>
        </w:rPr>
        <w:t xml:space="preserve"> </w:t>
      </w:r>
      <w:r w:rsidR="004930B1" w:rsidRPr="00A15183">
        <w:rPr>
          <w:sz w:val="24"/>
          <w:szCs w:val="24"/>
        </w:rPr>
        <w:t>P</w:t>
      </w:r>
      <w:r w:rsidR="009307B4">
        <w:rPr>
          <w:sz w:val="24"/>
          <w:szCs w:val="24"/>
        </w:rPr>
        <w:t xml:space="preserve">rime </w:t>
      </w:r>
      <w:r w:rsidR="004930B1" w:rsidRPr="00A15183">
        <w:rPr>
          <w:sz w:val="24"/>
          <w:szCs w:val="24"/>
        </w:rPr>
        <w:t>M</w:t>
      </w:r>
      <w:r w:rsidR="009307B4">
        <w:rPr>
          <w:sz w:val="24"/>
          <w:szCs w:val="24"/>
        </w:rPr>
        <w:t>inister</w:t>
      </w:r>
      <w:r w:rsidR="00225C36" w:rsidRPr="00A15183">
        <w:rPr>
          <w:sz w:val="24"/>
          <w:szCs w:val="24"/>
        </w:rPr>
        <w:t>,</w:t>
      </w:r>
      <w:r w:rsidR="00A4616A" w:rsidRPr="00A15183">
        <w:rPr>
          <w:sz w:val="24"/>
          <w:szCs w:val="24"/>
        </w:rPr>
        <w:t xml:space="preserve"> </w:t>
      </w:r>
      <w:r w:rsidR="004930B1" w:rsidRPr="00A15183">
        <w:rPr>
          <w:sz w:val="24"/>
          <w:szCs w:val="24"/>
        </w:rPr>
        <w:t>G</w:t>
      </w:r>
      <w:r w:rsidR="00A4616A" w:rsidRPr="00A15183">
        <w:rPr>
          <w:sz w:val="24"/>
          <w:szCs w:val="24"/>
        </w:rPr>
        <w:t xml:space="preserve">overnor or </w:t>
      </w:r>
      <w:r w:rsidR="004930B1" w:rsidRPr="00A15183">
        <w:rPr>
          <w:sz w:val="24"/>
          <w:szCs w:val="24"/>
        </w:rPr>
        <w:t>M</w:t>
      </w:r>
      <w:r w:rsidR="00A4616A" w:rsidRPr="00A15183">
        <w:rPr>
          <w:sz w:val="24"/>
          <w:szCs w:val="24"/>
        </w:rPr>
        <w:t xml:space="preserve">ayor) will </w:t>
      </w:r>
      <w:r w:rsidR="00537C2E" w:rsidRPr="00A15183">
        <w:rPr>
          <w:sz w:val="24"/>
          <w:szCs w:val="24"/>
        </w:rPr>
        <w:t xml:space="preserve">typically </w:t>
      </w:r>
      <w:r w:rsidR="00A4616A" w:rsidRPr="00A15183">
        <w:rPr>
          <w:sz w:val="24"/>
          <w:szCs w:val="24"/>
        </w:rPr>
        <w:t>choos</w:t>
      </w:r>
      <w:r w:rsidR="00537C2E" w:rsidRPr="00A15183">
        <w:rPr>
          <w:sz w:val="24"/>
          <w:szCs w:val="24"/>
        </w:rPr>
        <w:t>e</w:t>
      </w:r>
      <w:r w:rsidR="00A4616A" w:rsidRPr="00A15183">
        <w:rPr>
          <w:sz w:val="24"/>
          <w:szCs w:val="24"/>
        </w:rPr>
        <w:t xml:space="preserve"> </w:t>
      </w:r>
      <w:r w:rsidR="00537C2E" w:rsidRPr="00A15183">
        <w:rPr>
          <w:sz w:val="24"/>
          <w:szCs w:val="24"/>
        </w:rPr>
        <w:t xml:space="preserve">a </w:t>
      </w:r>
      <w:r w:rsidR="00A4616A" w:rsidRPr="00A15183">
        <w:rPr>
          <w:sz w:val="24"/>
          <w:szCs w:val="24"/>
        </w:rPr>
        <w:t xml:space="preserve">shorter lockdown </w:t>
      </w:r>
      <w:r w:rsidR="00025EB9" w:rsidRPr="00A15183">
        <w:rPr>
          <w:sz w:val="24"/>
          <w:szCs w:val="24"/>
        </w:rPr>
        <w:t>duration</w:t>
      </w:r>
      <w:r w:rsidR="00A4616A" w:rsidRPr="00A15183">
        <w:rPr>
          <w:sz w:val="24"/>
          <w:szCs w:val="24"/>
        </w:rPr>
        <w:t xml:space="preserve"> than </w:t>
      </w:r>
      <w:r w:rsidR="00537C2E" w:rsidRPr="00A15183">
        <w:rPr>
          <w:sz w:val="24"/>
          <w:szCs w:val="24"/>
        </w:rPr>
        <w:t xml:space="preserve">is </w:t>
      </w:r>
      <w:r w:rsidR="00025EB9" w:rsidRPr="00A15183">
        <w:rPr>
          <w:sz w:val="24"/>
          <w:szCs w:val="24"/>
        </w:rPr>
        <w:t xml:space="preserve">socially </w:t>
      </w:r>
      <w:r w:rsidR="00A4616A" w:rsidRPr="00A15183">
        <w:rPr>
          <w:sz w:val="24"/>
          <w:szCs w:val="24"/>
        </w:rPr>
        <w:t>optimal because</w:t>
      </w:r>
      <w:r w:rsidR="00025EB9" w:rsidRPr="00A15183">
        <w:rPr>
          <w:sz w:val="24"/>
          <w:szCs w:val="24"/>
        </w:rPr>
        <w:t xml:space="preserve"> he/</w:t>
      </w:r>
      <w:r w:rsidR="00A4616A" w:rsidRPr="00A15183">
        <w:rPr>
          <w:sz w:val="24"/>
          <w:szCs w:val="24"/>
        </w:rPr>
        <w:t xml:space="preserve">she </w:t>
      </w:r>
      <w:r w:rsidR="00537C2E" w:rsidRPr="00A15183">
        <w:rPr>
          <w:sz w:val="24"/>
          <w:szCs w:val="24"/>
        </w:rPr>
        <w:t>may discount</w:t>
      </w:r>
      <w:r w:rsidR="00A4616A" w:rsidRPr="00A15183">
        <w:rPr>
          <w:sz w:val="24"/>
          <w:szCs w:val="24"/>
        </w:rPr>
        <w:t xml:space="preserve"> </w:t>
      </w:r>
      <w:r w:rsidR="00BE5288" w:rsidRPr="00A15183">
        <w:rPr>
          <w:sz w:val="24"/>
          <w:szCs w:val="24"/>
        </w:rPr>
        <w:t>‘</w:t>
      </w:r>
      <w:r w:rsidR="00A4616A" w:rsidRPr="00A15183">
        <w:rPr>
          <w:sz w:val="24"/>
          <w:szCs w:val="24"/>
        </w:rPr>
        <w:t>external</w:t>
      </w:r>
      <w:r w:rsidR="00BE5288" w:rsidRPr="00A15183">
        <w:rPr>
          <w:sz w:val="24"/>
          <w:szCs w:val="24"/>
        </w:rPr>
        <w:t>’</w:t>
      </w:r>
      <w:r w:rsidR="00A4616A" w:rsidRPr="00A15183">
        <w:rPr>
          <w:sz w:val="24"/>
          <w:szCs w:val="24"/>
        </w:rPr>
        <w:t xml:space="preserve"> cost</w:t>
      </w:r>
      <w:r w:rsidR="00537C2E" w:rsidRPr="00A15183">
        <w:rPr>
          <w:sz w:val="24"/>
          <w:szCs w:val="24"/>
        </w:rPr>
        <w:t>s</w:t>
      </w:r>
      <w:r w:rsidR="00A4616A" w:rsidRPr="00A15183">
        <w:rPr>
          <w:sz w:val="24"/>
          <w:szCs w:val="24"/>
        </w:rPr>
        <w:t xml:space="preserve"> </w:t>
      </w:r>
      <w:r w:rsidR="0063375B" w:rsidRPr="00A15183">
        <w:rPr>
          <w:sz w:val="24"/>
          <w:szCs w:val="24"/>
        </w:rPr>
        <w:t xml:space="preserve">of spreading virus </w:t>
      </w:r>
      <w:r w:rsidR="00A4616A" w:rsidRPr="00A15183">
        <w:rPr>
          <w:sz w:val="24"/>
          <w:szCs w:val="24"/>
        </w:rPr>
        <w:t xml:space="preserve">to </w:t>
      </w:r>
      <w:r w:rsidR="001833AF" w:rsidRPr="00A15183">
        <w:rPr>
          <w:sz w:val="24"/>
          <w:szCs w:val="24"/>
        </w:rPr>
        <w:t>other groups</w:t>
      </w:r>
      <w:r w:rsidR="00A4616A" w:rsidRPr="00A15183">
        <w:rPr>
          <w:sz w:val="24"/>
          <w:szCs w:val="24"/>
        </w:rPr>
        <w:t xml:space="preserve">.  </w:t>
      </w:r>
      <w:r w:rsidR="00225C36" w:rsidRPr="00A15183">
        <w:rPr>
          <w:sz w:val="24"/>
          <w:szCs w:val="24"/>
        </w:rPr>
        <w:t xml:space="preserve">Since spreading virus to others </w:t>
      </w:r>
      <w:r w:rsidR="001833AF" w:rsidRPr="00A15183">
        <w:rPr>
          <w:sz w:val="24"/>
          <w:szCs w:val="24"/>
        </w:rPr>
        <w:t>are</w:t>
      </w:r>
      <w:r w:rsidR="00225C36" w:rsidRPr="00A15183">
        <w:rPr>
          <w:sz w:val="24"/>
          <w:szCs w:val="24"/>
        </w:rPr>
        <w:t xml:space="preserve"> </w:t>
      </w:r>
      <w:r w:rsidR="0012689B" w:rsidRPr="00A15183">
        <w:rPr>
          <w:sz w:val="24"/>
          <w:szCs w:val="24"/>
        </w:rPr>
        <w:t>‘</w:t>
      </w:r>
      <w:r w:rsidR="00225C36" w:rsidRPr="00A15183">
        <w:rPr>
          <w:sz w:val="24"/>
          <w:szCs w:val="24"/>
        </w:rPr>
        <w:t>external</w:t>
      </w:r>
      <w:r w:rsidR="001833AF" w:rsidRPr="00A15183">
        <w:rPr>
          <w:sz w:val="24"/>
          <w:szCs w:val="24"/>
        </w:rPr>
        <w:t>ized</w:t>
      </w:r>
      <w:r w:rsidR="0012689B" w:rsidRPr="00A15183">
        <w:rPr>
          <w:sz w:val="24"/>
          <w:szCs w:val="24"/>
        </w:rPr>
        <w:t>’</w:t>
      </w:r>
      <w:r w:rsidR="00225C36" w:rsidRPr="00A15183">
        <w:rPr>
          <w:sz w:val="24"/>
          <w:szCs w:val="24"/>
        </w:rPr>
        <w:t xml:space="preserve"> cost</w:t>
      </w:r>
      <w:r w:rsidR="001833AF" w:rsidRPr="00A15183">
        <w:rPr>
          <w:sz w:val="24"/>
          <w:szCs w:val="24"/>
        </w:rPr>
        <w:t>s</w:t>
      </w:r>
      <w:r w:rsidR="00B671DB" w:rsidRPr="00A15183">
        <w:rPr>
          <w:sz w:val="24"/>
          <w:szCs w:val="24"/>
        </w:rPr>
        <w:t>,</w:t>
      </w:r>
      <w:r w:rsidR="00225C36" w:rsidRPr="00A15183">
        <w:rPr>
          <w:sz w:val="24"/>
          <w:szCs w:val="24"/>
        </w:rPr>
        <w:t xml:space="preserve"> each of us impose to others (especially because we don’t know who</w:t>
      </w:r>
      <w:r w:rsidR="00B00DCB" w:rsidRPr="00A15183">
        <w:rPr>
          <w:sz w:val="24"/>
          <w:szCs w:val="24"/>
        </w:rPr>
        <w:t xml:space="preserve"> carries</w:t>
      </w:r>
      <w:r w:rsidR="00225C36" w:rsidRPr="00A15183">
        <w:rPr>
          <w:sz w:val="24"/>
          <w:szCs w:val="24"/>
        </w:rPr>
        <w:t xml:space="preserve"> </w:t>
      </w:r>
      <w:r w:rsidR="00580E2E" w:rsidRPr="00A15183">
        <w:rPr>
          <w:sz w:val="24"/>
          <w:szCs w:val="24"/>
        </w:rPr>
        <w:t xml:space="preserve">the </w:t>
      </w:r>
      <w:r w:rsidR="00225C36" w:rsidRPr="00A15183">
        <w:rPr>
          <w:sz w:val="24"/>
          <w:szCs w:val="24"/>
        </w:rPr>
        <w:t>virus</w:t>
      </w:r>
      <w:r w:rsidR="00225C36" w:rsidRPr="00A15183">
        <w:rPr>
          <w:color w:val="000000" w:themeColor="text1"/>
          <w:sz w:val="24"/>
          <w:szCs w:val="24"/>
        </w:rPr>
        <w:t>), the socially optim</w:t>
      </w:r>
      <w:r w:rsidR="00B00DCB" w:rsidRPr="00A15183">
        <w:rPr>
          <w:color w:val="000000" w:themeColor="text1"/>
          <w:sz w:val="24"/>
          <w:szCs w:val="24"/>
        </w:rPr>
        <w:t>al</w:t>
      </w:r>
      <w:r w:rsidR="00225C36" w:rsidRPr="00A15183">
        <w:rPr>
          <w:color w:val="000000" w:themeColor="text1"/>
          <w:sz w:val="24"/>
          <w:szCs w:val="24"/>
        </w:rPr>
        <w:t xml:space="preserve"> lockdown period should be always longer than what the business community </w:t>
      </w:r>
      <w:r w:rsidR="0063375B" w:rsidRPr="00A15183">
        <w:rPr>
          <w:color w:val="000000" w:themeColor="text1"/>
          <w:sz w:val="24"/>
          <w:szCs w:val="24"/>
        </w:rPr>
        <w:t>wants.</w:t>
      </w:r>
      <w:r w:rsidR="00C457DF" w:rsidRPr="00A15183">
        <w:rPr>
          <w:color w:val="000000" w:themeColor="text1"/>
          <w:sz w:val="24"/>
          <w:szCs w:val="24"/>
        </w:rPr>
        <w:t xml:space="preserve"> </w:t>
      </w:r>
    </w:p>
    <w:p w14:paraId="5A91383D" w14:textId="41648683" w:rsidR="00C457DF" w:rsidRPr="00A15183" w:rsidRDefault="0063375B" w:rsidP="00AE60E8">
      <w:pPr>
        <w:pStyle w:val="PlainText"/>
        <w:numPr>
          <w:ilvl w:val="0"/>
          <w:numId w:val="9"/>
        </w:numPr>
        <w:ind w:left="1418" w:hanging="284"/>
        <w:rPr>
          <w:sz w:val="24"/>
          <w:szCs w:val="24"/>
        </w:rPr>
      </w:pPr>
      <w:r w:rsidRPr="00A15183">
        <w:rPr>
          <w:sz w:val="24"/>
          <w:szCs w:val="24"/>
        </w:rPr>
        <w:t xml:space="preserve">This external cost (of spreading </w:t>
      </w:r>
      <w:r w:rsidR="00D2246A" w:rsidRPr="00A15183">
        <w:rPr>
          <w:sz w:val="24"/>
          <w:szCs w:val="24"/>
        </w:rPr>
        <w:t xml:space="preserve">the </w:t>
      </w:r>
      <w:r w:rsidRPr="00A15183">
        <w:rPr>
          <w:sz w:val="24"/>
          <w:szCs w:val="24"/>
        </w:rPr>
        <w:t xml:space="preserve">virus) is more serious in </w:t>
      </w:r>
      <w:r w:rsidR="00AB033D" w:rsidRPr="00A15183">
        <w:rPr>
          <w:sz w:val="24"/>
          <w:szCs w:val="24"/>
        </w:rPr>
        <w:t>larger</w:t>
      </w:r>
      <w:r w:rsidRPr="00A15183">
        <w:rPr>
          <w:color w:val="FF0000"/>
          <w:sz w:val="24"/>
          <w:szCs w:val="24"/>
        </w:rPr>
        <w:t xml:space="preserve"> </w:t>
      </w:r>
      <w:r w:rsidRPr="00A15183">
        <w:rPr>
          <w:sz w:val="24"/>
          <w:szCs w:val="24"/>
        </w:rPr>
        <w:t xml:space="preserve">cities where many </w:t>
      </w:r>
      <w:r w:rsidR="00B00DCB" w:rsidRPr="00A15183">
        <w:rPr>
          <w:sz w:val="24"/>
          <w:szCs w:val="24"/>
        </w:rPr>
        <w:t xml:space="preserve">people </w:t>
      </w:r>
      <w:r w:rsidRPr="00A15183">
        <w:rPr>
          <w:sz w:val="24"/>
          <w:szCs w:val="24"/>
        </w:rPr>
        <w:t xml:space="preserve">rely on mass transit </w:t>
      </w:r>
      <w:r w:rsidR="001833AF" w:rsidRPr="00A15183">
        <w:rPr>
          <w:sz w:val="24"/>
          <w:szCs w:val="24"/>
        </w:rPr>
        <w:t xml:space="preserve">and share crowded spaces, </w:t>
      </w:r>
      <w:r w:rsidR="00B00DCB" w:rsidRPr="00A15183">
        <w:rPr>
          <w:sz w:val="24"/>
          <w:szCs w:val="24"/>
        </w:rPr>
        <w:t>one virus</w:t>
      </w:r>
      <w:r w:rsidR="002215B6" w:rsidRPr="00A15183">
        <w:rPr>
          <w:sz w:val="24"/>
          <w:szCs w:val="24"/>
        </w:rPr>
        <w:t xml:space="preserve"> </w:t>
      </w:r>
      <w:r w:rsidR="00B00DCB" w:rsidRPr="00A15183">
        <w:rPr>
          <w:sz w:val="24"/>
          <w:szCs w:val="24"/>
        </w:rPr>
        <w:t xml:space="preserve">carrier can </w:t>
      </w:r>
      <w:r w:rsidR="001833AF" w:rsidRPr="00A15183">
        <w:rPr>
          <w:sz w:val="24"/>
          <w:szCs w:val="24"/>
        </w:rPr>
        <w:t xml:space="preserve">easily </w:t>
      </w:r>
      <w:r w:rsidR="00B00DCB" w:rsidRPr="00A15183">
        <w:rPr>
          <w:sz w:val="24"/>
          <w:szCs w:val="24"/>
        </w:rPr>
        <w:t xml:space="preserve">spread </w:t>
      </w:r>
      <w:r w:rsidR="001833AF" w:rsidRPr="00A15183">
        <w:rPr>
          <w:sz w:val="24"/>
          <w:szCs w:val="24"/>
        </w:rPr>
        <w:t xml:space="preserve">it </w:t>
      </w:r>
      <w:r w:rsidR="00B00DCB" w:rsidRPr="00A15183">
        <w:rPr>
          <w:sz w:val="24"/>
          <w:szCs w:val="24"/>
        </w:rPr>
        <w:t>to many other</w:t>
      </w:r>
      <w:r w:rsidR="001833AF" w:rsidRPr="00A15183">
        <w:rPr>
          <w:sz w:val="24"/>
          <w:szCs w:val="24"/>
        </w:rPr>
        <w:t>s</w:t>
      </w:r>
      <w:r w:rsidR="00B00DCB" w:rsidRPr="00A15183">
        <w:rPr>
          <w:sz w:val="24"/>
          <w:szCs w:val="24"/>
        </w:rPr>
        <w:t>.</w:t>
      </w:r>
      <w:r w:rsidRPr="00A15183">
        <w:rPr>
          <w:sz w:val="24"/>
          <w:szCs w:val="24"/>
        </w:rPr>
        <w:t xml:space="preserve">  </w:t>
      </w:r>
      <w:r w:rsidR="00B00DCB" w:rsidRPr="00A15183">
        <w:rPr>
          <w:sz w:val="24"/>
          <w:szCs w:val="24"/>
        </w:rPr>
        <w:t>Therefore, in</w:t>
      </w:r>
      <w:r w:rsidR="00B00DCB" w:rsidRPr="00A15183">
        <w:rPr>
          <w:color w:val="FF0000"/>
          <w:sz w:val="24"/>
          <w:szCs w:val="24"/>
        </w:rPr>
        <w:t xml:space="preserve"> </w:t>
      </w:r>
      <w:r w:rsidR="00B00DCB" w:rsidRPr="00A15183">
        <w:rPr>
          <w:sz w:val="24"/>
          <w:szCs w:val="24"/>
        </w:rPr>
        <w:t>larger</w:t>
      </w:r>
      <w:r w:rsidR="00AB033D" w:rsidRPr="00A15183">
        <w:rPr>
          <w:color w:val="FF0000"/>
          <w:sz w:val="24"/>
          <w:szCs w:val="24"/>
        </w:rPr>
        <w:t xml:space="preserve"> </w:t>
      </w:r>
      <w:r w:rsidR="00A15183">
        <w:rPr>
          <w:sz w:val="24"/>
          <w:szCs w:val="24"/>
        </w:rPr>
        <w:t>cities</w:t>
      </w:r>
      <w:r w:rsidR="00B00DCB" w:rsidRPr="00A15183">
        <w:rPr>
          <w:sz w:val="24"/>
          <w:szCs w:val="24"/>
        </w:rPr>
        <w:t xml:space="preserve"> the socially optimal lockdown </w:t>
      </w:r>
      <w:r w:rsidR="00DF7B78" w:rsidRPr="00A15183">
        <w:rPr>
          <w:sz w:val="24"/>
          <w:szCs w:val="24"/>
        </w:rPr>
        <w:t xml:space="preserve">period </w:t>
      </w:r>
      <w:r w:rsidR="00B00DCB" w:rsidRPr="00A15183">
        <w:rPr>
          <w:sz w:val="24"/>
          <w:szCs w:val="24"/>
        </w:rPr>
        <w:t xml:space="preserve">is </w:t>
      </w:r>
      <w:r w:rsidR="00DF7B78" w:rsidRPr="00A15183">
        <w:rPr>
          <w:sz w:val="24"/>
          <w:szCs w:val="24"/>
        </w:rPr>
        <w:t>far greater (</w:t>
      </w:r>
      <w:r w:rsidR="00B00DCB" w:rsidRPr="00A15183">
        <w:rPr>
          <w:sz w:val="24"/>
          <w:szCs w:val="24"/>
        </w:rPr>
        <w:t>longer</w:t>
      </w:r>
      <w:r w:rsidR="00DF7B78" w:rsidRPr="00A15183">
        <w:rPr>
          <w:sz w:val="24"/>
          <w:szCs w:val="24"/>
        </w:rPr>
        <w:t>)</w:t>
      </w:r>
      <w:r w:rsidR="00B00DCB" w:rsidRPr="00A15183">
        <w:rPr>
          <w:sz w:val="24"/>
          <w:szCs w:val="24"/>
        </w:rPr>
        <w:t xml:space="preserve"> than </w:t>
      </w:r>
      <w:r w:rsidR="00A15183">
        <w:rPr>
          <w:sz w:val="24"/>
          <w:szCs w:val="24"/>
        </w:rPr>
        <w:t>is likely to the case</w:t>
      </w:r>
      <w:r w:rsidR="00DF7B78" w:rsidRPr="00A15183">
        <w:rPr>
          <w:sz w:val="24"/>
          <w:szCs w:val="24"/>
        </w:rPr>
        <w:t xml:space="preserve"> </w:t>
      </w:r>
      <w:r w:rsidR="0012689B" w:rsidRPr="00A15183">
        <w:rPr>
          <w:sz w:val="24"/>
          <w:szCs w:val="24"/>
        </w:rPr>
        <w:t>in</w:t>
      </w:r>
      <w:r w:rsidR="00DF7B78" w:rsidRPr="00A15183">
        <w:rPr>
          <w:sz w:val="24"/>
          <w:szCs w:val="24"/>
        </w:rPr>
        <w:t xml:space="preserve"> outlying areas and in</w:t>
      </w:r>
      <w:r w:rsidR="00B00DCB" w:rsidRPr="00A15183">
        <w:rPr>
          <w:sz w:val="24"/>
          <w:szCs w:val="24"/>
        </w:rPr>
        <w:t xml:space="preserve"> smaller cities</w:t>
      </w:r>
      <w:r w:rsidR="00DF7B78" w:rsidRPr="00A15183">
        <w:rPr>
          <w:sz w:val="24"/>
          <w:szCs w:val="24"/>
        </w:rPr>
        <w:t>.</w:t>
      </w:r>
    </w:p>
    <w:p w14:paraId="102750E8" w14:textId="3855032E" w:rsidR="0063375B" w:rsidRPr="00A15183" w:rsidRDefault="00DF7B78" w:rsidP="00AE60E8">
      <w:pPr>
        <w:pStyle w:val="PlainText"/>
        <w:numPr>
          <w:ilvl w:val="0"/>
          <w:numId w:val="9"/>
        </w:numPr>
        <w:ind w:left="1418" w:hanging="284"/>
        <w:rPr>
          <w:sz w:val="24"/>
          <w:szCs w:val="24"/>
        </w:rPr>
      </w:pPr>
      <w:r w:rsidRPr="00A15183">
        <w:rPr>
          <w:sz w:val="24"/>
          <w:szCs w:val="24"/>
        </w:rPr>
        <w:t>Where</w:t>
      </w:r>
      <w:r w:rsidR="00B00DCB" w:rsidRPr="00A15183">
        <w:rPr>
          <w:sz w:val="24"/>
          <w:szCs w:val="24"/>
        </w:rPr>
        <w:t xml:space="preserve"> </w:t>
      </w:r>
      <w:r w:rsidRPr="00A15183">
        <w:rPr>
          <w:sz w:val="24"/>
          <w:szCs w:val="24"/>
        </w:rPr>
        <w:t>access can be controlled between areas</w:t>
      </w:r>
      <w:r w:rsidR="00B00DCB" w:rsidRPr="00A15183">
        <w:rPr>
          <w:sz w:val="24"/>
          <w:szCs w:val="24"/>
        </w:rPr>
        <w:t xml:space="preserve">, it is </w:t>
      </w:r>
      <w:r w:rsidRPr="00A15183">
        <w:rPr>
          <w:sz w:val="24"/>
          <w:szCs w:val="24"/>
        </w:rPr>
        <w:t xml:space="preserve">possible </w:t>
      </w:r>
      <w:r w:rsidR="00B00DCB" w:rsidRPr="00A15183">
        <w:rPr>
          <w:sz w:val="24"/>
          <w:szCs w:val="24"/>
        </w:rPr>
        <w:t>to set different lockdown period</w:t>
      </w:r>
      <w:r w:rsidRPr="00A15183">
        <w:rPr>
          <w:sz w:val="24"/>
          <w:szCs w:val="24"/>
        </w:rPr>
        <w:t>s</w:t>
      </w:r>
      <w:r w:rsidR="00B00DCB" w:rsidRPr="00A15183">
        <w:rPr>
          <w:sz w:val="24"/>
          <w:szCs w:val="24"/>
        </w:rPr>
        <w:t xml:space="preserve"> instead of </w:t>
      </w:r>
      <w:r w:rsidR="0012689B" w:rsidRPr="00A15183">
        <w:rPr>
          <w:sz w:val="24"/>
          <w:szCs w:val="24"/>
        </w:rPr>
        <w:t xml:space="preserve">setting a uniform </w:t>
      </w:r>
      <w:r w:rsidR="006020DC" w:rsidRPr="00A15183">
        <w:rPr>
          <w:sz w:val="24"/>
          <w:szCs w:val="24"/>
        </w:rPr>
        <w:t xml:space="preserve">lockdown </w:t>
      </w:r>
      <w:r w:rsidR="0012689B" w:rsidRPr="00A15183">
        <w:rPr>
          <w:sz w:val="24"/>
          <w:szCs w:val="24"/>
        </w:rPr>
        <w:t xml:space="preserve">period for </w:t>
      </w:r>
      <w:r w:rsidRPr="00A15183">
        <w:rPr>
          <w:sz w:val="24"/>
          <w:szCs w:val="24"/>
        </w:rPr>
        <w:t xml:space="preserve">a </w:t>
      </w:r>
      <w:r w:rsidR="0012689B" w:rsidRPr="00A15183">
        <w:rPr>
          <w:sz w:val="24"/>
          <w:szCs w:val="24"/>
        </w:rPr>
        <w:t xml:space="preserve">whole country or state (province). </w:t>
      </w:r>
    </w:p>
    <w:p w14:paraId="4F579877" w14:textId="77777777" w:rsidR="0063375B" w:rsidRPr="00A15183" w:rsidRDefault="0063375B" w:rsidP="00225C36">
      <w:pPr>
        <w:pStyle w:val="PlainText"/>
        <w:ind w:left="720"/>
        <w:rPr>
          <w:sz w:val="24"/>
          <w:szCs w:val="24"/>
        </w:rPr>
      </w:pPr>
    </w:p>
    <w:bookmarkEnd w:id="2"/>
    <w:p w14:paraId="2FEF31A3" w14:textId="56FD6312" w:rsidR="00580E2E" w:rsidRPr="003E19C2" w:rsidRDefault="00DF7B78" w:rsidP="003E19C2">
      <w:pPr>
        <w:pStyle w:val="Heading2"/>
        <w:numPr>
          <w:ilvl w:val="0"/>
          <w:numId w:val="14"/>
        </w:numPr>
        <w:rPr>
          <w:rFonts w:asciiTheme="minorHAnsi" w:hAnsiTheme="minorHAnsi" w:cstheme="minorHAnsi"/>
          <w:b/>
          <w:color w:val="auto"/>
          <w:sz w:val="24"/>
          <w:szCs w:val="24"/>
        </w:rPr>
      </w:pPr>
      <w:r w:rsidRPr="003E19C2">
        <w:rPr>
          <w:rFonts w:asciiTheme="minorHAnsi" w:hAnsiTheme="minorHAnsi" w:cstheme="minorHAnsi"/>
          <w:b/>
          <w:color w:val="auto"/>
          <w:sz w:val="24"/>
          <w:szCs w:val="24"/>
        </w:rPr>
        <w:t>G</w:t>
      </w:r>
      <w:r w:rsidR="00D47F11" w:rsidRPr="003E19C2">
        <w:rPr>
          <w:rFonts w:asciiTheme="minorHAnsi" w:hAnsiTheme="minorHAnsi" w:cstheme="minorHAnsi"/>
          <w:b/>
          <w:color w:val="auto"/>
          <w:sz w:val="24"/>
          <w:szCs w:val="24"/>
        </w:rPr>
        <w:t>overnment</w:t>
      </w:r>
      <w:r w:rsidRPr="003E19C2">
        <w:rPr>
          <w:rFonts w:asciiTheme="minorHAnsi" w:hAnsiTheme="minorHAnsi" w:cstheme="minorHAnsi"/>
          <w:b/>
          <w:color w:val="auto"/>
          <w:sz w:val="24"/>
          <w:szCs w:val="24"/>
        </w:rPr>
        <w:t xml:space="preserve"> leaders</w:t>
      </w:r>
      <w:r w:rsidR="00D47F11" w:rsidRPr="003E19C2">
        <w:rPr>
          <w:rFonts w:asciiTheme="minorHAnsi" w:hAnsiTheme="minorHAnsi" w:cstheme="minorHAnsi"/>
          <w:b/>
          <w:color w:val="auto"/>
          <w:sz w:val="24"/>
          <w:szCs w:val="24"/>
        </w:rPr>
        <w:t xml:space="preserve"> need to worry about </w:t>
      </w:r>
      <w:r w:rsidRPr="003E19C2">
        <w:rPr>
          <w:rFonts w:asciiTheme="minorHAnsi" w:hAnsiTheme="minorHAnsi" w:cstheme="minorHAnsi"/>
          <w:b/>
          <w:color w:val="auto"/>
          <w:sz w:val="24"/>
          <w:szCs w:val="24"/>
        </w:rPr>
        <w:t>increased private vehicle dependence being sustained after</w:t>
      </w:r>
      <w:r w:rsidR="009A7D07" w:rsidRPr="003E19C2">
        <w:rPr>
          <w:rFonts w:asciiTheme="minorHAnsi" w:hAnsiTheme="minorHAnsi" w:cstheme="minorHAnsi"/>
          <w:b/>
          <w:color w:val="auto"/>
          <w:sz w:val="24"/>
          <w:szCs w:val="24"/>
        </w:rPr>
        <w:t xml:space="preserve"> lockdown</w:t>
      </w:r>
      <w:r w:rsidR="00C457DF" w:rsidRPr="003E19C2">
        <w:rPr>
          <w:rFonts w:asciiTheme="minorHAnsi" w:hAnsiTheme="minorHAnsi" w:cstheme="minorHAnsi"/>
          <w:b/>
          <w:color w:val="auto"/>
          <w:sz w:val="24"/>
          <w:szCs w:val="24"/>
        </w:rPr>
        <w:t xml:space="preserve"> period</w:t>
      </w:r>
      <w:r w:rsidRPr="003E19C2">
        <w:rPr>
          <w:rFonts w:asciiTheme="minorHAnsi" w:hAnsiTheme="minorHAnsi" w:cstheme="minorHAnsi"/>
          <w:b/>
          <w:color w:val="auto"/>
          <w:sz w:val="24"/>
          <w:szCs w:val="24"/>
        </w:rPr>
        <w:t>s</w:t>
      </w:r>
      <w:r w:rsidR="009A7D07" w:rsidRPr="003E19C2">
        <w:rPr>
          <w:rFonts w:asciiTheme="minorHAnsi" w:hAnsiTheme="minorHAnsi" w:cstheme="minorHAnsi"/>
          <w:b/>
          <w:color w:val="auto"/>
          <w:sz w:val="24"/>
          <w:szCs w:val="24"/>
        </w:rPr>
        <w:t xml:space="preserve"> end.</w:t>
      </w:r>
      <w:r w:rsidR="002F225A" w:rsidRPr="003E19C2">
        <w:rPr>
          <w:rFonts w:asciiTheme="minorHAnsi" w:hAnsiTheme="minorHAnsi" w:cstheme="minorHAnsi"/>
          <w:b/>
          <w:color w:val="auto"/>
          <w:sz w:val="24"/>
          <w:szCs w:val="24"/>
        </w:rPr>
        <w:t xml:space="preserve">  It is important for governments to prepare transit firms</w:t>
      </w:r>
      <w:r w:rsidR="0012689B" w:rsidRPr="003E19C2">
        <w:rPr>
          <w:rFonts w:asciiTheme="minorHAnsi" w:hAnsiTheme="minorHAnsi" w:cstheme="minorHAnsi"/>
          <w:b/>
          <w:color w:val="auto"/>
          <w:sz w:val="24"/>
          <w:szCs w:val="24"/>
        </w:rPr>
        <w:t>/authorities</w:t>
      </w:r>
      <w:r w:rsidR="002F225A" w:rsidRPr="003E19C2">
        <w:rPr>
          <w:rFonts w:asciiTheme="minorHAnsi" w:hAnsiTheme="minorHAnsi" w:cstheme="minorHAnsi"/>
          <w:b/>
          <w:color w:val="auto"/>
          <w:sz w:val="24"/>
          <w:szCs w:val="24"/>
        </w:rPr>
        <w:t xml:space="preserve"> to deal with this issue</w:t>
      </w:r>
      <w:r w:rsidR="001870E2" w:rsidRPr="003E19C2">
        <w:rPr>
          <w:rFonts w:asciiTheme="minorHAnsi" w:hAnsiTheme="minorHAnsi" w:cstheme="minorHAnsi"/>
          <w:b/>
          <w:color w:val="auto"/>
          <w:sz w:val="24"/>
          <w:szCs w:val="24"/>
        </w:rPr>
        <w:t xml:space="preserve"> </w:t>
      </w:r>
      <w:r w:rsidR="008F4C97" w:rsidRPr="003E19C2">
        <w:rPr>
          <w:rFonts w:asciiTheme="minorHAnsi" w:hAnsiTheme="minorHAnsi" w:cstheme="minorHAnsi"/>
          <w:b/>
          <w:color w:val="auto"/>
          <w:sz w:val="24"/>
          <w:szCs w:val="24"/>
        </w:rPr>
        <w:t>in the following ways:</w:t>
      </w:r>
    </w:p>
    <w:p w14:paraId="63DC9BCF" w14:textId="55EA2BED" w:rsidR="00FF6483" w:rsidRPr="00A15183" w:rsidRDefault="002F225A" w:rsidP="00FF6483">
      <w:pPr>
        <w:pStyle w:val="PlainText"/>
        <w:numPr>
          <w:ilvl w:val="1"/>
          <w:numId w:val="1"/>
        </w:numPr>
        <w:rPr>
          <w:sz w:val="24"/>
          <w:szCs w:val="24"/>
        </w:rPr>
      </w:pPr>
      <w:r w:rsidRPr="00A15183">
        <w:rPr>
          <w:sz w:val="24"/>
          <w:szCs w:val="24"/>
        </w:rPr>
        <w:t>T</w:t>
      </w:r>
      <w:r w:rsidR="00D47F11" w:rsidRPr="00A15183">
        <w:rPr>
          <w:sz w:val="24"/>
          <w:szCs w:val="24"/>
        </w:rPr>
        <w:t xml:space="preserve">ransit services need to be </w:t>
      </w:r>
      <w:r w:rsidR="00FF6483" w:rsidRPr="00A15183">
        <w:rPr>
          <w:sz w:val="24"/>
          <w:szCs w:val="24"/>
        </w:rPr>
        <w:t>improved</w:t>
      </w:r>
      <w:r w:rsidR="00D47F11" w:rsidRPr="00A15183">
        <w:rPr>
          <w:sz w:val="24"/>
          <w:szCs w:val="24"/>
        </w:rPr>
        <w:t xml:space="preserve"> to allow physical distancing</w:t>
      </w:r>
      <w:r w:rsidRPr="00A15183">
        <w:rPr>
          <w:sz w:val="24"/>
          <w:szCs w:val="24"/>
        </w:rPr>
        <w:t xml:space="preserve"> </w:t>
      </w:r>
      <w:r w:rsidR="001870E2" w:rsidRPr="00A15183">
        <w:rPr>
          <w:sz w:val="24"/>
          <w:szCs w:val="24"/>
        </w:rPr>
        <w:t xml:space="preserve">during </w:t>
      </w:r>
      <w:r w:rsidR="008F4C97" w:rsidRPr="00A15183">
        <w:rPr>
          <w:sz w:val="24"/>
          <w:szCs w:val="24"/>
        </w:rPr>
        <w:t xml:space="preserve">pandemic </w:t>
      </w:r>
      <w:r w:rsidR="001870E2" w:rsidRPr="00A15183">
        <w:rPr>
          <w:sz w:val="24"/>
          <w:szCs w:val="24"/>
        </w:rPr>
        <w:t xml:space="preserve">and </w:t>
      </w:r>
      <w:r w:rsidR="00097DFB" w:rsidRPr="00A15183">
        <w:rPr>
          <w:sz w:val="24"/>
          <w:szCs w:val="24"/>
        </w:rPr>
        <w:t xml:space="preserve">ability </w:t>
      </w:r>
      <w:r w:rsidR="001870E2" w:rsidRPr="00A15183">
        <w:rPr>
          <w:sz w:val="24"/>
          <w:szCs w:val="24"/>
        </w:rPr>
        <w:t xml:space="preserve">to return </w:t>
      </w:r>
      <w:r w:rsidR="00AE60E8">
        <w:rPr>
          <w:sz w:val="24"/>
          <w:szCs w:val="24"/>
        </w:rPr>
        <w:t>to normal service post pandemic;</w:t>
      </w:r>
      <w:r w:rsidRPr="00A15183">
        <w:rPr>
          <w:sz w:val="24"/>
          <w:szCs w:val="24"/>
        </w:rPr>
        <w:tab/>
      </w:r>
      <w:r w:rsidR="00D47F11" w:rsidRPr="00A15183">
        <w:rPr>
          <w:sz w:val="24"/>
          <w:szCs w:val="24"/>
        </w:rPr>
        <w:tab/>
      </w:r>
    </w:p>
    <w:p w14:paraId="21524F9C" w14:textId="5353192D" w:rsidR="00FF6483" w:rsidRPr="00A15183" w:rsidRDefault="001A4FA9" w:rsidP="00FF6483">
      <w:pPr>
        <w:pStyle w:val="PlainText"/>
        <w:numPr>
          <w:ilvl w:val="1"/>
          <w:numId w:val="1"/>
        </w:numPr>
        <w:rPr>
          <w:sz w:val="24"/>
          <w:szCs w:val="24"/>
        </w:rPr>
      </w:pPr>
      <w:r w:rsidRPr="00A15183">
        <w:rPr>
          <w:sz w:val="24"/>
          <w:szCs w:val="24"/>
        </w:rPr>
        <w:t xml:space="preserve">On-going promotion of </w:t>
      </w:r>
      <w:r w:rsidR="00D47F11" w:rsidRPr="00A15183">
        <w:rPr>
          <w:sz w:val="24"/>
          <w:szCs w:val="24"/>
        </w:rPr>
        <w:t xml:space="preserve">telecommuting </w:t>
      </w:r>
      <w:r w:rsidR="00FF6483" w:rsidRPr="00A15183">
        <w:rPr>
          <w:sz w:val="24"/>
          <w:szCs w:val="24"/>
        </w:rPr>
        <w:t>(</w:t>
      </w:r>
      <w:r w:rsidR="00D47F11" w:rsidRPr="00A15183">
        <w:rPr>
          <w:sz w:val="24"/>
          <w:szCs w:val="24"/>
        </w:rPr>
        <w:t>work</w:t>
      </w:r>
      <w:r w:rsidRPr="00A15183">
        <w:rPr>
          <w:sz w:val="24"/>
          <w:szCs w:val="24"/>
        </w:rPr>
        <w:t>ing</w:t>
      </w:r>
      <w:r w:rsidR="00D47F11" w:rsidRPr="00A15183">
        <w:rPr>
          <w:sz w:val="24"/>
          <w:szCs w:val="24"/>
        </w:rPr>
        <w:t xml:space="preserve"> </w:t>
      </w:r>
      <w:r w:rsidRPr="00A15183">
        <w:rPr>
          <w:sz w:val="24"/>
          <w:szCs w:val="24"/>
        </w:rPr>
        <w:t>from</w:t>
      </w:r>
      <w:r w:rsidR="00D47F11" w:rsidRPr="00A15183">
        <w:rPr>
          <w:sz w:val="24"/>
          <w:szCs w:val="24"/>
        </w:rPr>
        <w:t xml:space="preserve"> home)</w:t>
      </w:r>
      <w:r w:rsidRPr="00A15183">
        <w:rPr>
          <w:sz w:val="24"/>
          <w:szCs w:val="24"/>
        </w:rPr>
        <w:t xml:space="preserve"> even as restrictions are eased so that only necessary travel occurs</w:t>
      </w:r>
      <w:r w:rsidR="00D47F11" w:rsidRPr="00A15183">
        <w:rPr>
          <w:sz w:val="24"/>
          <w:szCs w:val="24"/>
        </w:rPr>
        <w:t>;</w:t>
      </w:r>
    </w:p>
    <w:p w14:paraId="6DC4CD5D" w14:textId="13A40302" w:rsidR="00D47F11" w:rsidRPr="00A15183" w:rsidRDefault="001A4FA9" w:rsidP="00FF6483">
      <w:pPr>
        <w:pStyle w:val="PlainText"/>
        <w:numPr>
          <w:ilvl w:val="1"/>
          <w:numId w:val="1"/>
        </w:numPr>
        <w:rPr>
          <w:sz w:val="24"/>
          <w:szCs w:val="24"/>
        </w:rPr>
      </w:pPr>
      <w:r w:rsidRPr="00A15183">
        <w:rPr>
          <w:sz w:val="24"/>
          <w:szCs w:val="24"/>
        </w:rPr>
        <w:t>Programmes of s</w:t>
      </w:r>
      <w:r w:rsidR="00D47F11" w:rsidRPr="00A15183">
        <w:rPr>
          <w:sz w:val="24"/>
          <w:szCs w:val="24"/>
        </w:rPr>
        <w:t>taggered commuting times (</w:t>
      </w:r>
      <w:r w:rsidRPr="00A15183">
        <w:rPr>
          <w:sz w:val="24"/>
          <w:szCs w:val="24"/>
        </w:rPr>
        <w:t xml:space="preserve">e.g. </w:t>
      </w:r>
      <w:r w:rsidR="00D47F11" w:rsidRPr="00A15183">
        <w:rPr>
          <w:sz w:val="24"/>
          <w:szCs w:val="24"/>
        </w:rPr>
        <w:t xml:space="preserve">not all organizations start their work </w:t>
      </w:r>
      <w:r w:rsidR="00580E2E" w:rsidRPr="00A15183">
        <w:rPr>
          <w:sz w:val="24"/>
          <w:szCs w:val="24"/>
        </w:rPr>
        <w:t>a</w:t>
      </w:r>
      <w:r w:rsidR="00D47F11" w:rsidRPr="00A15183">
        <w:rPr>
          <w:sz w:val="24"/>
          <w:szCs w:val="24"/>
        </w:rPr>
        <w:t>t 9:00</w:t>
      </w:r>
      <w:r w:rsidR="002215B6" w:rsidRPr="00A15183">
        <w:rPr>
          <w:sz w:val="24"/>
          <w:szCs w:val="24"/>
        </w:rPr>
        <w:t xml:space="preserve"> </w:t>
      </w:r>
      <w:r w:rsidR="00D47F11" w:rsidRPr="00A15183">
        <w:rPr>
          <w:sz w:val="24"/>
          <w:szCs w:val="24"/>
        </w:rPr>
        <w:t xml:space="preserve">am) </w:t>
      </w:r>
      <w:r w:rsidRPr="00A15183">
        <w:rPr>
          <w:sz w:val="24"/>
          <w:szCs w:val="24"/>
        </w:rPr>
        <w:t>are considered to lower peak hour demands</w:t>
      </w:r>
      <w:r w:rsidR="00AE60E8">
        <w:rPr>
          <w:sz w:val="24"/>
          <w:szCs w:val="24"/>
        </w:rPr>
        <w:t>;</w:t>
      </w:r>
    </w:p>
    <w:p w14:paraId="320763BE" w14:textId="6B7C37E1" w:rsidR="00FF6483" w:rsidRPr="00A15183" w:rsidRDefault="001A4FA9" w:rsidP="00FF6483">
      <w:pPr>
        <w:pStyle w:val="PlainText"/>
        <w:numPr>
          <w:ilvl w:val="1"/>
          <w:numId w:val="1"/>
        </w:numPr>
        <w:rPr>
          <w:sz w:val="24"/>
          <w:szCs w:val="24"/>
        </w:rPr>
      </w:pPr>
      <w:r w:rsidRPr="00A15183">
        <w:rPr>
          <w:sz w:val="24"/>
          <w:szCs w:val="24"/>
        </w:rPr>
        <w:t>Resist pressure for reduced parking fees. Where necessary raise charges to manage demand and keep public space safe for walking and cycli</w:t>
      </w:r>
      <w:r w:rsidR="00AE60E8">
        <w:rPr>
          <w:sz w:val="24"/>
          <w:szCs w:val="24"/>
        </w:rPr>
        <w:t>ng with safe social distancing; and</w:t>
      </w:r>
    </w:p>
    <w:p w14:paraId="6D9EE2B0" w14:textId="0F99EF5E" w:rsidR="00097DFB" w:rsidRPr="00A15183" w:rsidRDefault="001A4FA9" w:rsidP="00FF6483">
      <w:pPr>
        <w:pStyle w:val="PlainText"/>
        <w:numPr>
          <w:ilvl w:val="1"/>
          <w:numId w:val="1"/>
        </w:numPr>
        <w:rPr>
          <w:sz w:val="24"/>
          <w:szCs w:val="24"/>
        </w:rPr>
      </w:pPr>
      <w:r w:rsidRPr="00A15183">
        <w:rPr>
          <w:sz w:val="24"/>
          <w:szCs w:val="24"/>
        </w:rPr>
        <w:t>Support public transport with subsidy to recognise the health and climate benefits it provides and the critical social service it provides for key workers.</w:t>
      </w:r>
    </w:p>
    <w:p w14:paraId="250CA3DA" w14:textId="77777777" w:rsidR="000429A2" w:rsidRPr="00A15183" w:rsidRDefault="000429A2" w:rsidP="001340D4">
      <w:pPr>
        <w:pStyle w:val="PlainText"/>
        <w:rPr>
          <w:sz w:val="24"/>
          <w:szCs w:val="24"/>
        </w:rPr>
      </w:pPr>
    </w:p>
    <w:p w14:paraId="3117A8A3" w14:textId="6820538E" w:rsidR="00097DFB" w:rsidRPr="003E19C2" w:rsidRDefault="00CC0B83" w:rsidP="003E19C2">
      <w:pPr>
        <w:pStyle w:val="Heading2"/>
        <w:numPr>
          <w:ilvl w:val="0"/>
          <w:numId w:val="14"/>
        </w:numPr>
        <w:rPr>
          <w:rFonts w:asciiTheme="minorHAnsi" w:hAnsiTheme="minorHAnsi" w:cstheme="minorHAnsi"/>
          <w:b/>
          <w:color w:val="auto"/>
          <w:sz w:val="24"/>
          <w:szCs w:val="24"/>
        </w:rPr>
      </w:pPr>
      <w:r w:rsidRPr="003E19C2">
        <w:rPr>
          <w:rFonts w:asciiTheme="minorHAnsi" w:hAnsiTheme="minorHAnsi" w:cstheme="minorHAnsi"/>
          <w:b/>
          <w:color w:val="auto"/>
          <w:sz w:val="24"/>
          <w:szCs w:val="24"/>
        </w:rPr>
        <w:t>Increased role of active t</w:t>
      </w:r>
      <w:r w:rsidR="00097DFB" w:rsidRPr="003E19C2">
        <w:rPr>
          <w:rFonts w:asciiTheme="minorHAnsi" w:hAnsiTheme="minorHAnsi" w:cstheme="minorHAnsi"/>
          <w:b/>
          <w:color w:val="auto"/>
          <w:sz w:val="24"/>
          <w:szCs w:val="24"/>
        </w:rPr>
        <w:t>ransportation</w:t>
      </w:r>
    </w:p>
    <w:p w14:paraId="2CB568AA" w14:textId="034947E0" w:rsidR="00A62D3E" w:rsidRPr="00A15183" w:rsidRDefault="00A54993" w:rsidP="00097DFB">
      <w:pPr>
        <w:pStyle w:val="PlainText"/>
        <w:ind w:left="720"/>
        <w:rPr>
          <w:bCs/>
          <w:sz w:val="24"/>
          <w:szCs w:val="24"/>
        </w:rPr>
      </w:pPr>
      <w:r w:rsidRPr="00A15183">
        <w:rPr>
          <w:bCs/>
          <w:sz w:val="24"/>
          <w:szCs w:val="24"/>
        </w:rPr>
        <w:t xml:space="preserve">Active transportation improves public health, supports transit, and reduces GHG emissions.  </w:t>
      </w:r>
      <w:r w:rsidR="00A62D3E" w:rsidRPr="00A15183">
        <w:rPr>
          <w:bCs/>
          <w:sz w:val="24"/>
          <w:szCs w:val="24"/>
        </w:rPr>
        <w:t xml:space="preserve">Several cities are re-appropriating road space to cycling and pedestrians on surface streets to provide sufficient safe space for recreational and utilitarian travel.  </w:t>
      </w:r>
    </w:p>
    <w:p w14:paraId="162D7B5E" w14:textId="4F16D74E" w:rsidR="00A62D3E" w:rsidRPr="00A15183" w:rsidRDefault="00A62D3E" w:rsidP="003E19C2">
      <w:pPr>
        <w:pStyle w:val="PlainText"/>
        <w:numPr>
          <w:ilvl w:val="1"/>
          <w:numId w:val="14"/>
        </w:numPr>
        <w:rPr>
          <w:bCs/>
          <w:sz w:val="24"/>
          <w:szCs w:val="24"/>
        </w:rPr>
      </w:pPr>
      <w:r w:rsidRPr="00A15183">
        <w:rPr>
          <w:bCs/>
          <w:sz w:val="24"/>
          <w:szCs w:val="24"/>
        </w:rPr>
        <w:t>Reallocate road space to accommodate active transportation</w:t>
      </w:r>
      <w:r w:rsidR="001A4FA9" w:rsidRPr="00A15183">
        <w:rPr>
          <w:bCs/>
          <w:sz w:val="24"/>
          <w:szCs w:val="24"/>
        </w:rPr>
        <w:t xml:space="preserve"> and support safe social distancing</w:t>
      </w:r>
    </w:p>
    <w:p w14:paraId="1D7204AF" w14:textId="35927419" w:rsidR="00A62D3E" w:rsidRPr="00A15183" w:rsidRDefault="00A62D3E" w:rsidP="003E19C2">
      <w:pPr>
        <w:pStyle w:val="PlainText"/>
        <w:numPr>
          <w:ilvl w:val="1"/>
          <w:numId w:val="14"/>
        </w:numPr>
        <w:rPr>
          <w:bCs/>
          <w:sz w:val="24"/>
          <w:szCs w:val="24"/>
        </w:rPr>
      </w:pPr>
      <w:r w:rsidRPr="00A15183">
        <w:rPr>
          <w:bCs/>
          <w:sz w:val="24"/>
          <w:szCs w:val="24"/>
        </w:rPr>
        <w:t xml:space="preserve">Support e-bikes to enable longer distance traveling </w:t>
      </w:r>
    </w:p>
    <w:p w14:paraId="4E7CA159" w14:textId="70C1B22C" w:rsidR="00A62D3E" w:rsidRPr="00A15183" w:rsidRDefault="00A62D3E" w:rsidP="003E19C2">
      <w:pPr>
        <w:pStyle w:val="PlainText"/>
        <w:numPr>
          <w:ilvl w:val="1"/>
          <w:numId w:val="14"/>
        </w:numPr>
        <w:rPr>
          <w:bCs/>
          <w:sz w:val="24"/>
          <w:szCs w:val="24"/>
        </w:rPr>
      </w:pPr>
      <w:r w:rsidRPr="00A15183">
        <w:rPr>
          <w:bCs/>
          <w:sz w:val="24"/>
          <w:szCs w:val="24"/>
        </w:rPr>
        <w:t xml:space="preserve">Demonstrate ongoing health </w:t>
      </w:r>
      <w:r w:rsidR="00A54993" w:rsidRPr="00A15183">
        <w:rPr>
          <w:bCs/>
          <w:sz w:val="24"/>
          <w:szCs w:val="24"/>
        </w:rPr>
        <w:t xml:space="preserve">and GHG reduction </w:t>
      </w:r>
      <w:r w:rsidRPr="00A15183">
        <w:rPr>
          <w:bCs/>
          <w:sz w:val="24"/>
          <w:szCs w:val="24"/>
        </w:rPr>
        <w:t xml:space="preserve">benefits of </w:t>
      </w:r>
      <w:r w:rsidR="00A54993" w:rsidRPr="00A15183">
        <w:rPr>
          <w:bCs/>
          <w:sz w:val="24"/>
          <w:szCs w:val="24"/>
        </w:rPr>
        <w:t>increased accommodation of bikes and pedestrians post-pandemic</w:t>
      </w:r>
    </w:p>
    <w:p w14:paraId="7850B205" w14:textId="0A1FF078" w:rsidR="00097DFB" w:rsidRPr="00A15183" w:rsidRDefault="00097DFB" w:rsidP="00A15183">
      <w:pPr>
        <w:pStyle w:val="PlainText"/>
        <w:rPr>
          <w:b/>
          <w:sz w:val="24"/>
          <w:szCs w:val="24"/>
        </w:rPr>
      </w:pPr>
    </w:p>
    <w:p w14:paraId="34ADB00B" w14:textId="75A0AFED" w:rsidR="009A7D07" w:rsidRPr="003E19C2" w:rsidRDefault="001340D4" w:rsidP="003E19C2">
      <w:pPr>
        <w:pStyle w:val="Heading2"/>
        <w:numPr>
          <w:ilvl w:val="0"/>
          <w:numId w:val="14"/>
        </w:numPr>
        <w:rPr>
          <w:rFonts w:asciiTheme="minorHAnsi" w:hAnsiTheme="minorHAnsi" w:cstheme="minorHAnsi"/>
          <w:b/>
          <w:color w:val="auto"/>
          <w:sz w:val="24"/>
          <w:szCs w:val="24"/>
        </w:rPr>
      </w:pPr>
      <w:r w:rsidRPr="003E19C2">
        <w:rPr>
          <w:rFonts w:asciiTheme="minorHAnsi" w:hAnsiTheme="minorHAnsi" w:cstheme="minorHAnsi"/>
          <w:b/>
          <w:color w:val="auto"/>
          <w:sz w:val="24"/>
          <w:szCs w:val="24"/>
        </w:rPr>
        <w:lastRenderedPageBreak/>
        <w:t xml:space="preserve">Role of </w:t>
      </w:r>
      <w:r w:rsidR="00C457DF" w:rsidRPr="003E19C2">
        <w:rPr>
          <w:rFonts w:asciiTheme="minorHAnsi" w:hAnsiTheme="minorHAnsi" w:cstheme="minorHAnsi"/>
          <w:b/>
          <w:color w:val="auto"/>
          <w:sz w:val="24"/>
          <w:szCs w:val="24"/>
        </w:rPr>
        <w:t xml:space="preserve">the </w:t>
      </w:r>
      <w:r w:rsidR="00CE6AD6" w:rsidRPr="003E19C2">
        <w:rPr>
          <w:rFonts w:asciiTheme="minorHAnsi" w:hAnsiTheme="minorHAnsi" w:cstheme="minorHAnsi"/>
          <w:b/>
          <w:color w:val="auto"/>
          <w:sz w:val="24"/>
          <w:szCs w:val="24"/>
        </w:rPr>
        <w:t>government in the t</w:t>
      </w:r>
      <w:r w:rsidRPr="003E19C2">
        <w:rPr>
          <w:rFonts w:asciiTheme="minorHAnsi" w:hAnsiTheme="minorHAnsi" w:cstheme="minorHAnsi"/>
          <w:b/>
          <w:color w:val="auto"/>
          <w:sz w:val="24"/>
          <w:szCs w:val="24"/>
        </w:rPr>
        <w:t xml:space="preserve">ransport firms in which they invest; </w:t>
      </w:r>
    </w:p>
    <w:p w14:paraId="130D5038" w14:textId="22E8E49A" w:rsidR="001A4FA9" w:rsidRPr="00A15183" w:rsidRDefault="001340D4" w:rsidP="00AE60E8">
      <w:pPr>
        <w:pStyle w:val="PlainText"/>
        <w:keepNext/>
        <w:ind w:left="720"/>
        <w:rPr>
          <w:sz w:val="24"/>
          <w:szCs w:val="24"/>
        </w:rPr>
      </w:pPr>
      <w:r w:rsidRPr="00A15183">
        <w:rPr>
          <w:sz w:val="24"/>
          <w:szCs w:val="24"/>
        </w:rPr>
        <w:t>This C</w:t>
      </w:r>
      <w:r w:rsidR="000A55C6" w:rsidRPr="00A15183">
        <w:rPr>
          <w:sz w:val="24"/>
          <w:szCs w:val="24"/>
        </w:rPr>
        <w:t>OVID-</w:t>
      </w:r>
      <w:r w:rsidRPr="00A15183">
        <w:rPr>
          <w:sz w:val="24"/>
          <w:szCs w:val="24"/>
        </w:rPr>
        <w:t>19 crisis demonstrat</w:t>
      </w:r>
      <w:r w:rsidR="009A7D07" w:rsidRPr="00A15183">
        <w:rPr>
          <w:sz w:val="24"/>
          <w:szCs w:val="24"/>
        </w:rPr>
        <w:t>es</w:t>
      </w:r>
      <w:r w:rsidRPr="00A15183">
        <w:rPr>
          <w:sz w:val="24"/>
          <w:szCs w:val="24"/>
        </w:rPr>
        <w:t xml:space="preserve"> vividly that governments are the power</w:t>
      </w:r>
      <w:r w:rsidR="001A4FA9" w:rsidRPr="00A15183">
        <w:rPr>
          <w:sz w:val="24"/>
          <w:szCs w:val="24"/>
        </w:rPr>
        <w:t>s</w:t>
      </w:r>
      <w:r w:rsidRPr="00A15183">
        <w:rPr>
          <w:sz w:val="24"/>
          <w:szCs w:val="24"/>
        </w:rPr>
        <w:t xml:space="preserve"> of last resort to make sure </w:t>
      </w:r>
      <w:r w:rsidR="00C457DF" w:rsidRPr="00A15183">
        <w:rPr>
          <w:sz w:val="24"/>
          <w:szCs w:val="24"/>
        </w:rPr>
        <w:t xml:space="preserve">that </w:t>
      </w:r>
      <w:r w:rsidRPr="00A15183">
        <w:rPr>
          <w:sz w:val="24"/>
          <w:szCs w:val="24"/>
        </w:rPr>
        <w:t>the private sector</w:t>
      </w:r>
      <w:r w:rsidR="009A7D07" w:rsidRPr="00A15183">
        <w:rPr>
          <w:sz w:val="24"/>
          <w:szCs w:val="24"/>
        </w:rPr>
        <w:t xml:space="preserve"> market</w:t>
      </w:r>
      <w:r w:rsidR="002C58F7" w:rsidRPr="00A15183">
        <w:rPr>
          <w:sz w:val="24"/>
          <w:szCs w:val="24"/>
        </w:rPr>
        <w:t>s</w:t>
      </w:r>
      <w:r w:rsidRPr="00A15183">
        <w:rPr>
          <w:sz w:val="24"/>
          <w:szCs w:val="24"/>
        </w:rPr>
        <w:t xml:space="preserve"> function when facing the scale of natural/economic disasters that no insurance</w:t>
      </w:r>
      <w:r w:rsidR="009A7D07" w:rsidRPr="00A15183">
        <w:rPr>
          <w:sz w:val="24"/>
          <w:szCs w:val="24"/>
        </w:rPr>
        <w:t xml:space="preserve"> firms</w:t>
      </w:r>
      <w:r w:rsidRPr="00A15183">
        <w:rPr>
          <w:sz w:val="24"/>
          <w:szCs w:val="24"/>
        </w:rPr>
        <w:t xml:space="preserve"> can deal with.  As a result, necessarily the decision makers in gov</w:t>
      </w:r>
      <w:r w:rsidR="009A7D07" w:rsidRPr="00A15183">
        <w:rPr>
          <w:sz w:val="24"/>
          <w:szCs w:val="24"/>
        </w:rPr>
        <w:t>ernments</w:t>
      </w:r>
      <w:r w:rsidRPr="00A15183">
        <w:rPr>
          <w:sz w:val="24"/>
          <w:szCs w:val="24"/>
        </w:rPr>
        <w:t xml:space="preserve"> have enormous power to exercise to the extent </w:t>
      </w:r>
      <w:r w:rsidR="009A7D07" w:rsidRPr="00A15183">
        <w:rPr>
          <w:sz w:val="24"/>
          <w:szCs w:val="24"/>
        </w:rPr>
        <w:t>that they can</w:t>
      </w:r>
      <w:r w:rsidRPr="00A15183">
        <w:rPr>
          <w:sz w:val="24"/>
          <w:szCs w:val="24"/>
        </w:rPr>
        <w:t xml:space="preserve"> decide which firms survive</w:t>
      </w:r>
      <w:r w:rsidR="008C63E2" w:rsidRPr="00A15183">
        <w:rPr>
          <w:sz w:val="24"/>
          <w:szCs w:val="24"/>
        </w:rPr>
        <w:t>,</w:t>
      </w:r>
      <w:r w:rsidRPr="00A15183">
        <w:rPr>
          <w:sz w:val="24"/>
          <w:szCs w:val="24"/>
        </w:rPr>
        <w:t xml:space="preserve"> </w:t>
      </w:r>
      <w:r w:rsidR="00AB033D" w:rsidRPr="00A15183">
        <w:rPr>
          <w:sz w:val="24"/>
          <w:szCs w:val="24"/>
        </w:rPr>
        <w:t>and</w:t>
      </w:r>
      <w:r w:rsidR="00AB033D" w:rsidRPr="00A15183">
        <w:rPr>
          <w:color w:val="FF0000"/>
          <w:sz w:val="24"/>
          <w:szCs w:val="24"/>
        </w:rPr>
        <w:t xml:space="preserve"> </w:t>
      </w:r>
      <w:r w:rsidRPr="00A15183">
        <w:rPr>
          <w:sz w:val="24"/>
          <w:szCs w:val="24"/>
        </w:rPr>
        <w:t xml:space="preserve">which firms should </w:t>
      </w:r>
      <w:r w:rsidR="009A7D07" w:rsidRPr="00A15183">
        <w:rPr>
          <w:sz w:val="24"/>
          <w:szCs w:val="24"/>
        </w:rPr>
        <w:t xml:space="preserve">go </w:t>
      </w:r>
      <w:r w:rsidRPr="00A15183">
        <w:rPr>
          <w:sz w:val="24"/>
          <w:szCs w:val="24"/>
        </w:rPr>
        <w:t xml:space="preserve">bankrupt or </w:t>
      </w:r>
      <w:r w:rsidR="009A7D07" w:rsidRPr="00A15183">
        <w:rPr>
          <w:sz w:val="24"/>
          <w:szCs w:val="24"/>
        </w:rPr>
        <w:t xml:space="preserve">be </w:t>
      </w:r>
      <w:r w:rsidRPr="00A15183">
        <w:rPr>
          <w:sz w:val="24"/>
          <w:szCs w:val="24"/>
        </w:rPr>
        <w:t>liquidated</w:t>
      </w:r>
      <w:r w:rsidR="006020DC" w:rsidRPr="00A15183">
        <w:rPr>
          <w:sz w:val="24"/>
          <w:szCs w:val="24"/>
        </w:rPr>
        <w:t>.</w:t>
      </w:r>
      <w:r w:rsidRPr="00A15183">
        <w:rPr>
          <w:sz w:val="24"/>
          <w:szCs w:val="24"/>
        </w:rPr>
        <w:t xml:space="preserve"> After the initial crisis is over, the </w:t>
      </w:r>
      <w:r w:rsidR="000429A2" w:rsidRPr="00A15183">
        <w:rPr>
          <w:sz w:val="24"/>
          <w:szCs w:val="24"/>
        </w:rPr>
        <w:t>p</w:t>
      </w:r>
      <w:r w:rsidRPr="00A15183">
        <w:rPr>
          <w:sz w:val="24"/>
          <w:szCs w:val="24"/>
        </w:rPr>
        <w:t>oliticians/bureaucrats are likely to develop temptation to exercise their power over the private sector firms</w:t>
      </w:r>
      <w:r w:rsidR="00A4340E" w:rsidRPr="00A15183">
        <w:rPr>
          <w:sz w:val="24"/>
          <w:szCs w:val="24"/>
        </w:rPr>
        <w:t xml:space="preserve"> in which the government owns</w:t>
      </w:r>
      <w:r w:rsidRPr="00A15183">
        <w:rPr>
          <w:sz w:val="24"/>
          <w:szCs w:val="24"/>
        </w:rPr>
        <w:t xml:space="preserve"> significant portion</w:t>
      </w:r>
      <w:r w:rsidR="00A4340E" w:rsidRPr="00A15183">
        <w:rPr>
          <w:sz w:val="24"/>
          <w:szCs w:val="24"/>
        </w:rPr>
        <w:t>s</w:t>
      </w:r>
      <w:r w:rsidRPr="00A15183">
        <w:rPr>
          <w:sz w:val="24"/>
          <w:szCs w:val="24"/>
        </w:rPr>
        <w:t xml:space="preserve"> of their shares and/or bonds. </w:t>
      </w:r>
      <w:r w:rsidR="00A4340E" w:rsidRPr="00A15183">
        <w:rPr>
          <w:sz w:val="24"/>
          <w:szCs w:val="24"/>
        </w:rPr>
        <w:t xml:space="preserve"> </w:t>
      </w:r>
      <w:r w:rsidR="001A4FA9" w:rsidRPr="00A15183">
        <w:rPr>
          <w:sz w:val="24"/>
          <w:szCs w:val="24"/>
        </w:rPr>
        <w:t>Such government power may lead to inefficiency and/or corruptive practices.  We make the following suggestions:</w:t>
      </w:r>
    </w:p>
    <w:p w14:paraId="678A1716" w14:textId="7B30DDF4" w:rsidR="00EC5BDC" w:rsidRPr="00A15183" w:rsidRDefault="001A4FA9" w:rsidP="00AE60E8">
      <w:pPr>
        <w:pStyle w:val="PlainText"/>
        <w:numPr>
          <w:ilvl w:val="0"/>
          <w:numId w:val="10"/>
        </w:numPr>
        <w:rPr>
          <w:sz w:val="24"/>
          <w:szCs w:val="24"/>
        </w:rPr>
      </w:pPr>
      <w:r w:rsidRPr="00A15183">
        <w:rPr>
          <w:sz w:val="24"/>
          <w:szCs w:val="24"/>
        </w:rPr>
        <w:t>G</w:t>
      </w:r>
      <w:r w:rsidR="00EE76D8" w:rsidRPr="00A15183">
        <w:rPr>
          <w:sz w:val="24"/>
          <w:szCs w:val="24"/>
        </w:rPr>
        <w:t>overnment</w:t>
      </w:r>
      <w:r w:rsidR="00A4340E" w:rsidRPr="00A15183">
        <w:rPr>
          <w:sz w:val="24"/>
          <w:szCs w:val="24"/>
        </w:rPr>
        <w:t>s</w:t>
      </w:r>
      <w:r w:rsidRPr="00A15183">
        <w:rPr>
          <w:sz w:val="24"/>
          <w:szCs w:val="24"/>
        </w:rPr>
        <w:t xml:space="preserve"> should</w:t>
      </w:r>
      <w:r w:rsidR="00EE76D8" w:rsidRPr="00A15183">
        <w:rPr>
          <w:sz w:val="24"/>
          <w:szCs w:val="24"/>
        </w:rPr>
        <w:t xml:space="preserve"> purchase</w:t>
      </w:r>
      <w:r w:rsidR="002C58F7" w:rsidRPr="00A15183">
        <w:rPr>
          <w:sz w:val="24"/>
          <w:szCs w:val="24"/>
        </w:rPr>
        <w:t xml:space="preserve"> </w:t>
      </w:r>
      <w:r w:rsidR="00EE76D8" w:rsidRPr="00A15183">
        <w:rPr>
          <w:sz w:val="24"/>
          <w:szCs w:val="24"/>
        </w:rPr>
        <w:t>‘</w:t>
      </w:r>
      <w:r w:rsidR="002C58F7" w:rsidRPr="00A15183">
        <w:rPr>
          <w:sz w:val="24"/>
          <w:szCs w:val="24"/>
        </w:rPr>
        <w:t>non-voting</w:t>
      </w:r>
      <w:r w:rsidR="00EE76D8" w:rsidRPr="00A15183">
        <w:rPr>
          <w:sz w:val="24"/>
          <w:szCs w:val="24"/>
        </w:rPr>
        <w:t>’</w:t>
      </w:r>
      <w:r w:rsidR="002C58F7" w:rsidRPr="00A15183">
        <w:rPr>
          <w:sz w:val="24"/>
          <w:szCs w:val="24"/>
        </w:rPr>
        <w:t xml:space="preserve"> share</w:t>
      </w:r>
      <w:r w:rsidR="00A4340E" w:rsidRPr="00A15183">
        <w:rPr>
          <w:sz w:val="24"/>
          <w:szCs w:val="24"/>
        </w:rPr>
        <w:t>s</w:t>
      </w:r>
      <w:r w:rsidR="002C58F7" w:rsidRPr="00A15183">
        <w:rPr>
          <w:sz w:val="24"/>
          <w:szCs w:val="24"/>
        </w:rPr>
        <w:t xml:space="preserve"> </w:t>
      </w:r>
      <w:r w:rsidR="00A15183">
        <w:rPr>
          <w:sz w:val="24"/>
          <w:szCs w:val="24"/>
        </w:rPr>
        <w:t>rathe</w:t>
      </w:r>
      <w:r w:rsidR="002C58F7" w:rsidRPr="00A15183">
        <w:rPr>
          <w:sz w:val="24"/>
          <w:szCs w:val="24"/>
        </w:rPr>
        <w:t xml:space="preserve">r than </w:t>
      </w:r>
      <w:r w:rsidR="00EE76D8" w:rsidRPr="00A15183">
        <w:rPr>
          <w:sz w:val="24"/>
          <w:szCs w:val="24"/>
        </w:rPr>
        <w:t xml:space="preserve">purchasing </w:t>
      </w:r>
      <w:r w:rsidR="002C58F7" w:rsidRPr="00A15183">
        <w:rPr>
          <w:sz w:val="24"/>
          <w:szCs w:val="24"/>
        </w:rPr>
        <w:t>bonds</w:t>
      </w:r>
      <w:r w:rsidRPr="00A15183">
        <w:rPr>
          <w:sz w:val="24"/>
          <w:szCs w:val="24"/>
        </w:rPr>
        <w:t xml:space="preserve">. </w:t>
      </w:r>
      <w:r w:rsidR="002C58F7" w:rsidRPr="00A15183">
        <w:rPr>
          <w:sz w:val="24"/>
          <w:szCs w:val="24"/>
        </w:rPr>
        <w:t xml:space="preserve"> </w:t>
      </w:r>
      <w:r w:rsidRPr="00A15183">
        <w:rPr>
          <w:sz w:val="24"/>
          <w:szCs w:val="24"/>
        </w:rPr>
        <w:t>N</w:t>
      </w:r>
      <w:r w:rsidR="00EE76D8" w:rsidRPr="00A15183">
        <w:rPr>
          <w:sz w:val="24"/>
          <w:szCs w:val="24"/>
        </w:rPr>
        <w:t>on-voting shares make it</w:t>
      </w:r>
      <w:r w:rsidR="002C58F7" w:rsidRPr="00A15183">
        <w:rPr>
          <w:sz w:val="24"/>
          <w:szCs w:val="24"/>
        </w:rPr>
        <w:t xml:space="preserve"> difficult </w:t>
      </w:r>
      <w:r w:rsidR="00EE76D8" w:rsidRPr="00A15183">
        <w:rPr>
          <w:sz w:val="24"/>
          <w:szCs w:val="24"/>
        </w:rPr>
        <w:t>for</w:t>
      </w:r>
      <w:r w:rsidR="002C58F7" w:rsidRPr="00A15183">
        <w:rPr>
          <w:sz w:val="24"/>
          <w:szCs w:val="24"/>
        </w:rPr>
        <w:t xml:space="preserve"> the government </w:t>
      </w:r>
      <w:r w:rsidR="00EE76D8" w:rsidRPr="00A15183">
        <w:rPr>
          <w:sz w:val="24"/>
          <w:szCs w:val="24"/>
        </w:rPr>
        <w:t>to take over the firm</w:t>
      </w:r>
      <w:r w:rsidR="00A4340E" w:rsidRPr="00A15183">
        <w:rPr>
          <w:sz w:val="24"/>
          <w:szCs w:val="24"/>
        </w:rPr>
        <w:t xml:space="preserve"> or change the Chief Executive Officer</w:t>
      </w:r>
      <w:r w:rsidR="002C58F7" w:rsidRPr="00A15183">
        <w:rPr>
          <w:sz w:val="24"/>
          <w:szCs w:val="24"/>
        </w:rPr>
        <w:t xml:space="preserve">.  </w:t>
      </w:r>
      <w:r w:rsidR="00A15183" w:rsidRPr="00A15183">
        <w:rPr>
          <w:sz w:val="24"/>
          <w:szCs w:val="24"/>
        </w:rPr>
        <w:t>Critically</w:t>
      </w:r>
      <w:r w:rsidR="002C58F7" w:rsidRPr="00A15183">
        <w:rPr>
          <w:sz w:val="24"/>
          <w:szCs w:val="24"/>
        </w:rPr>
        <w:t>, the government can</w:t>
      </w:r>
      <w:r w:rsidR="00EE76D8" w:rsidRPr="00A15183">
        <w:rPr>
          <w:sz w:val="24"/>
          <w:szCs w:val="24"/>
        </w:rPr>
        <w:t xml:space="preserve"> </w:t>
      </w:r>
      <w:r w:rsidR="0057207E" w:rsidRPr="00A15183">
        <w:rPr>
          <w:sz w:val="24"/>
          <w:szCs w:val="24"/>
        </w:rPr>
        <w:t>recover</w:t>
      </w:r>
      <w:r w:rsidR="00EE76D8" w:rsidRPr="00A15183">
        <w:rPr>
          <w:sz w:val="24"/>
          <w:szCs w:val="24"/>
        </w:rPr>
        <w:t xml:space="preserve"> some returns to taxpayers</w:t>
      </w:r>
      <w:r w:rsidR="0057207E" w:rsidRPr="00A15183">
        <w:rPr>
          <w:sz w:val="24"/>
          <w:szCs w:val="24"/>
        </w:rPr>
        <w:t xml:space="preserve">’ money </w:t>
      </w:r>
      <w:r w:rsidR="00EE76D8" w:rsidRPr="00A15183">
        <w:rPr>
          <w:sz w:val="24"/>
          <w:szCs w:val="24"/>
        </w:rPr>
        <w:t>by selling</w:t>
      </w:r>
      <w:r w:rsidR="002C58F7" w:rsidRPr="00A15183">
        <w:rPr>
          <w:sz w:val="24"/>
          <w:szCs w:val="24"/>
        </w:rPr>
        <w:t xml:space="preserve"> </w:t>
      </w:r>
      <w:r w:rsidR="00EE76D8" w:rsidRPr="00A15183">
        <w:rPr>
          <w:sz w:val="24"/>
          <w:szCs w:val="24"/>
        </w:rPr>
        <w:t>those</w:t>
      </w:r>
      <w:r w:rsidR="002C58F7" w:rsidRPr="00A15183">
        <w:rPr>
          <w:sz w:val="24"/>
          <w:szCs w:val="24"/>
        </w:rPr>
        <w:t xml:space="preserve"> shares at higher price</w:t>
      </w:r>
      <w:r w:rsidR="0057207E" w:rsidRPr="00A15183">
        <w:rPr>
          <w:sz w:val="24"/>
          <w:szCs w:val="24"/>
        </w:rPr>
        <w:t xml:space="preserve"> later</w:t>
      </w:r>
      <w:r w:rsidR="000429A2" w:rsidRPr="00A15183">
        <w:rPr>
          <w:rStyle w:val="FootnoteReference"/>
          <w:sz w:val="24"/>
          <w:szCs w:val="24"/>
        </w:rPr>
        <w:footnoteReference w:id="1"/>
      </w:r>
      <w:r w:rsidR="0057207E" w:rsidRPr="00A15183">
        <w:rPr>
          <w:sz w:val="24"/>
          <w:szCs w:val="24"/>
        </w:rPr>
        <w:t xml:space="preserve">. </w:t>
      </w:r>
    </w:p>
    <w:p w14:paraId="114C1F3A" w14:textId="77777777" w:rsidR="001340D4" w:rsidRPr="00A15183" w:rsidRDefault="001340D4" w:rsidP="001340D4">
      <w:pPr>
        <w:pStyle w:val="PlainText"/>
        <w:rPr>
          <w:sz w:val="24"/>
          <w:szCs w:val="24"/>
        </w:rPr>
      </w:pPr>
    </w:p>
    <w:p w14:paraId="5612A63C" w14:textId="1445D88D" w:rsidR="00000845" w:rsidRPr="003E19C2" w:rsidRDefault="00411173" w:rsidP="003E19C2">
      <w:pPr>
        <w:pStyle w:val="Heading2"/>
        <w:numPr>
          <w:ilvl w:val="0"/>
          <w:numId w:val="14"/>
        </w:numPr>
        <w:rPr>
          <w:rFonts w:asciiTheme="minorHAnsi" w:hAnsiTheme="minorHAnsi" w:cstheme="minorHAnsi"/>
          <w:b/>
          <w:color w:val="auto"/>
          <w:sz w:val="24"/>
          <w:szCs w:val="24"/>
        </w:rPr>
      </w:pPr>
      <w:r w:rsidRPr="003E19C2">
        <w:rPr>
          <w:rFonts w:asciiTheme="minorHAnsi" w:hAnsiTheme="minorHAnsi" w:cstheme="minorHAnsi"/>
          <w:b/>
          <w:color w:val="auto"/>
          <w:sz w:val="24"/>
          <w:szCs w:val="24"/>
        </w:rPr>
        <w:t>Priority on resource allocations to</w:t>
      </w:r>
      <w:r w:rsidR="008B40BD" w:rsidRPr="003E19C2">
        <w:rPr>
          <w:rFonts w:asciiTheme="minorHAnsi" w:hAnsiTheme="minorHAnsi" w:cstheme="minorHAnsi"/>
          <w:b/>
          <w:color w:val="auto"/>
          <w:sz w:val="24"/>
          <w:szCs w:val="24"/>
        </w:rPr>
        <w:t xml:space="preserve"> the</w:t>
      </w:r>
      <w:r w:rsidRPr="003E19C2">
        <w:rPr>
          <w:rFonts w:asciiTheme="minorHAnsi" w:hAnsiTheme="minorHAnsi" w:cstheme="minorHAnsi"/>
          <w:b/>
          <w:color w:val="auto"/>
          <w:sz w:val="24"/>
          <w:szCs w:val="24"/>
        </w:rPr>
        <w:t xml:space="preserve"> transport sector</w:t>
      </w:r>
      <w:r w:rsidR="00000845" w:rsidRPr="003E19C2">
        <w:rPr>
          <w:rFonts w:asciiTheme="minorHAnsi" w:hAnsiTheme="minorHAnsi" w:cstheme="minorHAnsi"/>
          <w:b/>
          <w:color w:val="auto"/>
          <w:sz w:val="24"/>
          <w:szCs w:val="24"/>
        </w:rPr>
        <w:t>:</w:t>
      </w:r>
    </w:p>
    <w:p w14:paraId="085DAC6A" w14:textId="09420E16" w:rsidR="004A14CF" w:rsidRPr="00A15183" w:rsidRDefault="000D1BC1" w:rsidP="00000845">
      <w:pPr>
        <w:pStyle w:val="PlainText"/>
        <w:ind w:left="720"/>
        <w:rPr>
          <w:sz w:val="24"/>
          <w:szCs w:val="24"/>
        </w:rPr>
      </w:pPr>
      <w:r>
        <w:rPr>
          <w:sz w:val="24"/>
          <w:szCs w:val="24"/>
        </w:rPr>
        <w:t>As discussed in R</w:t>
      </w:r>
      <w:r w:rsidR="004A14CF" w:rsidRPr="00A15183">
        <w:rPr>
          <w:sz w:val="24"/>
          <w:szCs w:val="24"/>
        </w:rPr>
        <w:t xml:space="preserve">ecommendation 2 above, governments need to prepare for transit systems to satisfy the social distancing </w:t>
      </w:r>
      <w:r w:rsidR="00000845" w:rsidRPr="00A15183">
        <w:rPr>
          <w:sz w:val="24"/>
          <w:szCs w:val="24"/>
        </w:rPr>
        <w:t>needs</w:t>
      </w:r>
      <w:r w:rsidR="004A14CF" w:rsidRPr="00A15183">
        <w:rPr>
          <w:sz w:val="24"/>
          <w:szCs w:val="24"/>
        </w:rPr>
        <w:t xml:space="preserve"> in the tra</w:t>
      </w:r>
      <w:r w:rsidR="005C0CEA">
        <w:rPr>
          <w:sz w:val="24"/>
          <w:szCs w:val="24"/>
        </w:rPr>
        <w:t>nsition period and in the post-p</w:t>
      </w:r>
      <w:r w:rsidR="004A14CF" w:rsidRPr="00A15183">
        <w:rPr>
          <w:sz w:val="24"/>
          <w:szCs w:val="24"/>
        </w:rPr>
        <w:t xml:space="preserve">andemic </w:t>
      </w:r>
      <w:r w:rsidR="005C0CEA">
        <w:rPr>
          <w:sz w:val="24"/>
          <w:szCs w:val="24"/>
        </w:rPr>
        <w:t>period</w:t>
      </w:r>
      <w:r w:rsidR="004A14CF" w:rsidRPr="00A15183">
        <w:rPr>
          <w:sz w:val="24"/>
          <w:szCs w:val="24"/>
        </w:rPr>
        <w:t xml:space="preserve"> so that not too many people turn to automobile driving</w:t>
      </w:r>
      <w:r w:rsidR="00A15183">
        <w:rPr>
          <w:sz w:val="24"/>
          <w:szCs w:val="24"/>
        </w:rPr>
        <w:t>:</w:t>
      </w:r>
    </w:p>
    <w:p w14:paraId="0CAC0865" w14:textId="4CB31238" w:rsidR="00411173" w:rsidRPr="00A15183" w:rsidRDefault="00255891" w:rsidP="00AE60E8">
      <w:pPr>
        <w:pStyle w:val="PlainText"/>
        <w:numPr>
          <w:ilvl w:val="0"/>
          <w:numId w:val="11"/>
        </w:numPr>
        <w:rPr>
          <w:color w:val="000000" w:themeColor="text1"/>
          <w:sz w:val="24"/>
          <w:szCs w:val="24"/>
        </w:rPr>
      </w:pPr>
      <w:r w:rsidRPr="00A15183">
        <w:rPr>
          <w:sz w:val="24"/>
          <w:szCs w:val="24"/>
        </w:rPr>
        <w:t xml:space="preserve">Since </w:t>
      </w:r>
      <w:r w:rsidR="00411173" w:rsidRPr="00A15183">
        <w:rPr>
          <w:sz w:val="24"/>
          <w:szCs w:val="24"/>
        </w:rPr>
        <w:t>transport is</w:t>
      </w:r>
      <w:r w:rsidR="007C0195">
        <w:rPr>
          <w:sz w:val="24"/>
          <w:szCs w:val="24"/>
        </w:rPr>
        <w:t xml:space="preserve"> an</w:t>
      </w:r>
      <w:r w:rsidR="00411173" w:rsidRPr="00A15183">
        <w:rPr>
          <w:sz w:val="24"/>
          <w:szCs w:val="24"/>
        </w:rPr>
        <w:t xml:space="preserve"> enabler of all economic activities including travel, tourism and trade</w:t>
      </w:r>
      <w:r w:rsidRPr="00A15183">
        <w:rPr>
          <w:sz w:val="24"/>
          <w:szCs w:val="24"/>
        </w:rPr>
        <w:t>, it is important that the transport firms and organizations need to get ready to initiate services as soon as the current pandemic is over by retaining their key employees on their payroll</w:t>
      </w:r>
      <w:r w:rsidR="00A15183" w:rsidRPr="00A15183">
        <w:rPr>
          <w:color w:val="FF0000"/>
          <w:sz w:val="24"/>
          <w:szCs w:val="24"/>
        </w:rPr>
        <w:t xml:space="preserve"> </w:t>
      </w:r>
      <w:r w:rsidR="00A15183" w:rsidRPr="00A15183">
        <w:rPr>
          <w:color w:val="000000" w:themeColor="text1"/>
          <w:sz w:val="24"/>
          <w:szCs w:val="24"/>
        </w:rPr>
        <w:t>and government support schemes should enable this.</w:t>
      </w:r>
    </w:p>
    <w:p w14:paraId="0604C5BB" w14:textId="63A39FD2" w:rsidR="00411173" w:rsidRPr="00A15183" w:rsidRDefault="00A0114F" w:rsidP="00AE60E8">
      <w:pPr>
        <w:pStyle w:val="PlainText"/>
        <w:numPr>
          <w:ilvl w:val="0"/>
          <w:numId w:val="11"/>
        </w:numPr>
        <w:rPr>
          <w:sz w:val="24"/>
          <w:szCs w:val="24"/>
        </w:rPr>
      </w:pPr>
      <w:r w:rsidRPr="00A15183">
        <w:rPr>
          <w:sz w:val="24"/>
          <w:szCs w:val="24"/>
        </w:rPr>
        <w:t>N</w:t>
      </w:r>
      <w:r w:rsidR="001340D4" w:rsidRPr="00A15183">
        <w:rPr>
          <w:sz w:val="24"/>
          <w:szCs w:val="24"/>
        </w:rPr>
        <w:t xml:space="preserve">umerous </w:t>
      </w:r>
      <w:r w:rsidR="00411173" w:rsidRPr="00A15183">
        <w:rPr>
          <w:sz w:val="24"/>
          <w:szCs w:val="24"/>
        </w:rPr>
        <w:t xml:space="preserve">studies show </w:t>
      </w:r>
      <w:r w:rsidR="001340D4" w:rsidRPr="00A15183">
        <w:rPr>
          <w:sz w:val="24"/>
          <w:szCs w:val="24"/>
        </w:rPr>
        <w:t xml:space="preserve">how increased transport connectivity </w:t>
      </w:r>
      <w:r w:rsidR="00411173" w:rsidRPr="00A15183">
        <w:rPr>
          <w:sz w:val="24"/>
          <w:szCs w:val="24"/>
        </w:rPr>
        <w:t xml:space="preserve">(air, rail, land, sea) </w:t>
      </w:r>
      <w:r w:rsidR="001340D4" w:rsidRPr="00A15183">
        <w:rPr>
          <w:sz w:val="24"/>
          <w:szCs w:val="24"/>
        </w:rPr>
        <w:t>generate</w:t>
      </w:r>
      <w:r w:rsidR="008B3622">
        <w:rPr>
          <w:sz w:val="24"/>
          <w:szCs w:val="24"/>
        </w:rPr>
        <w:t>s</w:t>
      </w:r>
      <w:r w:rsidR="001340D4" w:rsidRPr="00A15183">
        <w:rPr>
          <w:sz w:val="24"/>
          <w:szCs w:val="24"/>
        </w:rPr>
        <w:t xml:space="preserve"> positive</w:t>
      </w:r>
      <w:r w:rsidR="00411173" w:rsidRPr="00A15183">
        <w:rPr>
          <w:sz w:val="24"/>
          <w:szCs w:val="24"/>
        </w:rPr>
        <w:t xml:space="preserve"> economic</w:t>
      </w:r>
      <w:r w:rsidR="001340D4" w:rsidRPr="00A15183">
        <w:rPr>
          <w:sz w:val="24"/>
          <w:szCs w:val="24"/>
        </w:rPr>
        <w:t xml:space="preserve"> benefits to the soci</w:t>
      </w:r>
      <w:r w:rsidR="00BD1752" w:rsidRPr="00A15183">
        <w:rPr>
          <w:sz w:val="24"/>
          <w:szCs w:val="24"/>
        </w:rPr>
        <w:t>e</w:t>
      </w:r>
      <w:r w:rsidR="001340D4" w:rsidRPr="00A15183">
        <w:rPr>
          <w:sz w:val="24"/>
          <w:szCs w:val="24"/>
        </w:rPr>
        <w:t>ty/</w:t>
      </w:r>
      <w:r w:rsidR="001340D4" w:rsidRPr="00A15183">
        <w:rPr>
          <w:color w:val="000000" w:themeColor="text1"/>
          <w:sz w:val="24"/>
          <w:szCs w:val="24"/>
        </w:rPr>
        <w:t>country</w:t>
      </w:r>
      <w:r w:rsidR="00411173" w:rsidRPr="00A15183">
        <w:rPr>
          <w:color w:val="000000" w:themeColor="text1"/>
          <w:sz w:val="24"/>
          <w:szCs w:val="24"/>
        </w:rPr>
        <w:t xml:space="preserve"> </w:t>
      </w:r>
      <w:r w:rsidR="001D7F9C" w:rsidRPr="00A15183">
        <w:rPr>
          <w:rFonts w:hint="eastAsia"/>
          <w:color w:val="000000" w:themeColor="text1"/>
          <w:sz w:val="24"/>
          <w:szCs w:val="24"/>
        </w:rPr>
        <w:t>i</w:t>
      </w:r>
      <w:r w:rsidR="001D7F9C" w:rsidRPr="00A15183">
        <w:rPr>
          <w:color w:val="000000" w:themeColor="text1"/>
          <w:sz w:val="24"/>
          <w:szCs w:val="24"/>
        </w:rPr>
        <w:t>ncluding e</w:t>
      </w:r>
      <w:r w:rsidR="00255891" w:rsidRPr="00A15183">
        <w:rPr>
          <w:color w:val="000000" w:themeColor="text1"/>
          <w:sz w:val="24"/>
          <w:szCs w:val="24"/>
        </w:rPr>
        <w:t xml:space="preserve">ssential </w:t>
      </w:r>
      <w:r w:rsidR="00411173" w:rsidRPr="00A15183">
        <w:rPr>
          <w:sz w:val="24"/>
          <w:szCs w:val="24"/>
        </w:rPr>
        <w:t>service</w:t>
      </w:r>
      <w:r w:rsidR="00255891" w:rsidRPr="00A15183">
        <w:rPr>
          <w:sz w:val="24"/>
          <w:szCs w:val="24"/>
        </w:rPr>
        <w:t>s</w:t>
      </w:r>
      <w:r w:rsidR="00411173" w:rsidRPr="00A15183">
        <w:rPr>
          <w:sz w:val="24"/>
          <w:szCs w:val="24"/>
        </w:rPr>
        <w:t xml:space="preserve"> </w:t>
      </w:r>
      <w:r w:rsidR="001340D4" w:rsidRPr="00A15183">
        <w:rPr>
          <w:sz w:val="24"/>
          <w:szCs w:val="24"/>
        </w:rPr>
        <w:t xml:space="preserve">to remote </w:t>
      </w:r>
      <w:r w:rsidR="00A4340E" w:rsidRPr="00A15183">
        <w:rPr>
          <w:sz w:val="24"/>
          <w:szCs w:val="24"/>
        </w:rPr>
        <w:t>communities.</w:t>
      </w:r>
      <w:r w:rsidR="00A15183" w:rsidRPr="00A15183">
        <w:rPr>
          <w:sz w:val="24"/>
          <w:szCs w:val="24"/>
        </w:rPr>
        <w:t xml:space="preserve"> Careful understanding of how best to allocate fiscal and monetary stimulus funds is required to ensure transport services remain viab</w:t>
      </w:r>
      <w:r w:rsidR="008B3622">
        <w:rPr>
          <w:sz w:val="24"/>
          <w:szCs w:val="24"/>
        </w:rPr>
        <w:t>le. In this sense, the U.S. Federal Reserve’s</w:t>
      </w:r>
      <w:r w:rsidR="00A15183" w:rsidRPr="00A15183">
        <w:rPr>
          <w:sz w:val="24"/>
          <w:szCs w:val="24"/>
        </w:rPr>
        <w:t xml:space="preserve"> current practice of buying municipal bonds may leave pressures off from the city budget crunch.   However, a lot more input from the new infrastructure budget may need to be allocated to improve urban transit services suitable to the post-pandemic service requirements.</w:t>
      </w:r>
    </w:p>
    <w:p w14:paraId="00225B92" w14:textId="0ACD6C15" w:rsidR="00411173" w:rsidRPr="00A15183" w:rsidRDefault="00411173" w:rsidP="004A14CF">
      <w:pPr>
        <w:pStyle w:val="PlainText"/>
        <w:ind w:left="720"/>
        <w:rPr>
          <w:sz w:val="24"/>
          <w:szCs w:val="24"/>
        </w:rPr>
      </w:pPr>
    </w:p>
    <w:p w14:paraId="411FB233" w14:textId="77777777" w:rsidR="00411173" w:rsidRPr="00A15183" w:rsidRDefault="00411173" w:rsidP="00411173">
      <w:pPr>
        <w:pStyle w:val="PlainText"/>
        <w:rPr>
          <w:sz w:val="24"/>
          <w:szCs w:val="24"/>
        </w:rPr>
      </w:pPr>
    </w:p>
    <w:p w14:paraId="7C33EC1C" w14:textId="51058DDC" w:rsidR="00A15183" w:rsidRPr="00EB2ECD" w:rsidRDefault="00872FB8" w:rsidP="00EB2ECD">
      <w:pPr>
        <w:pStyle w:val="Heading2"/>
        <w:numPr>
          <w:ilvl w:val="0"/>
          <w:numId w:val="14"/>
        </w:numPr>
        <w:rPr>
          <w:rFonts w:asciiTheme="minorHAnsi" w:hAnsiTheme="minorHAnsi" w:cstheme="minorHAnsi"/>
          <w:b/>
          <w:color w:val="auto"/>
          <w:sz w:val="24"/>
          <w:szCs w:val="24"/>
        </w:rPr>
      </w:pPr>
      <w:r w:rsidRPr="003E19C2">
        <w:rPr>
          <w:rFonts w:asciiTheme="minorHAnsi" w:hAnsiTheme="minorHAnsi" w:cstheme="minorHAnsi"/>
          <w:b/>
          <w:color w:val="auto"/>
          <w:sz w:val="24"/>
          <w:szCs w:val="24"/>
        </w:rPr>
        <w:lastRenderedPageBreak/>
        <w:t>An important l</w:t>
      </w:r>
      <w:r w:rsidR="00CC7129" w:rsidRPr="003E19C2">
        <w:rPr>
          <w:rFonts w:asciiTheme="minorHAnsi" w:hAnsiTheme="minorHAnsi" w:cstheme="minorHAnsi"/>
          <w:b/>
          <w:color w:val="auto"/>
          <w:sz w:val="24"/>
          <w:szCs w:val="24"/>
        </w:rPr>
        <w:t>onger-</w:t>
      </w:r>
      <w:r w:rsidR="00411173" w:rsidRPr="003E19C2">
        <w:rPr>
          <w:rFonts w:asciiTheme="minorHAnsi" w:hAnsiTheme="minorHAnsi" w:cstheme="minorHAnsi"/>
          <w:b/>
          <w:color w:val="auto"/>
          <w:sz w:val="24"/>
          <w:szCs w:val="24"/>
        </w:rPr>
        <w:t xml:space="preserve">term issue </w:t>
      </w:r>
    </w:p>
    <w:p w14:paraId="54C98478" w14:textId="5C07D12A" w:rsidR="00872FB8" w:rsidRPr="00A15183" w:rsidRDefault="00872FB8" w:rsidP="00AE60E8">
      <w:pPr>
        <w:pStyle w:val="PlainText"/>
        <w:keepNext/>
        <w:ind w:left="720"/>
        <w:rPr>
          <w:sz w:val="24"/>
          <w:szCs w:val="24"/>
        </w:rPr>
      </w:pPr>
      <w:r w:rsidRPr="00A15183">
        <w:rPr>
          <w:sz w:val="24"/>
          <w:szCs w:val="24"/>
        </w:rPr>
        <w:t>The</w:t>
      </w:r>
      <w:r w:rsidR="00411173" w:rsidRPr="00A15183">
        <w:rPr>
          <w:sz w:val="24"/>
          <w:szCs w:val="24"/>
        </w:rPr>
        <w:t xml:space="preserve"> lock</w:t>
      </w:r>
      <w:r w:rsidR="00A15183" w:rsidRPr="00A15183">
        <w:rPr>
          <w:sz w:val="24"/>
          <w:szCs w:val="24"/>
        </w:rPr>
        <w:t>down</w:t>
      </w:r>
      <w:r w:rsidR="00411173" w:rsidRPr="00A15183">
        <w:rPr>
          <w:sz w:val="24"/>
          <w:szCs w:val="24"/>
        </w:rPr>
        <w:t xml:space="preserve"> and social distancing requirement</w:t>
      </w:r>
      <w:r w:rsidRPr="00A15183">
        <w:rPr>
          <w:sz w:val="24"/>
          <w:szCs w:val="24"/>
        </w:rPr>
        <w:t>s</w:t>
      </w:r>
      <w:r w:rsidR="00411173" w:rsidRPr="00A15183">
        <w:rPr>
          <w:sz w:val="24"/>
          <w:szCs w:val="24"/>
        </w:rPr>
        <w:t xml:space="preserve"> made us do </w:t>
      </w:r>
      <w:r w:rsidRPr="00A15183">
        <w:rPr>
          <w:sz w:val="24"/>
          <w:szCs w:val="24"/>
        </w:rPr>
        <w:t>far</w:t>
      </w:r>
      <w:r w:rsidR="00411173" w:rsidRPr="00A15183">
        <w:rPr>
          <w:sz w:val="24"/>
          <w:szCs w:val="24"/>
        </w:rPr>
        <w:t xml:space="preserve"> less automobile driving</w:t>
      </w:r>
      <w:r w:rsidR="00A15183" w:rsidRPr="00A15183">
        <w:rPr>
          <w:sz w:val="24"/>
          <w:szCs w:val="24"/>
        </w:rPr>
        <w:t>,</w:t>
      </w:r>
      <w:r w:rsidRPr="00A15183">
        <w:rPr>
          <w:sz w:val="24"/>
          <w:szCs w:val="24"/>
        </w:rPr>
        <w:t xml:space="preserve"> which has had unprecedentedly high environmental side benefits.  We expect that the new normal in the post-</w:t>
      </w:r>
      <w:r w:rsidR="000429A2" w:rsidRPr="00A15183">
        <w:rPr>
          <w:sz w:val="24"/>
          <w:szCs w:val="24"/>
        </w:rPr>
        <w:t xml:space="preserve"> COVID-19 </w:t>
      </w:r>
      <w:r w:rsidR="00411173" w:rsidRPr="00A15183">
        <w:rPr>
          <w:sz w:val="24"/>
          <w:szCs w:val="24"/>
        </w:rPr>
        <w:t xml:space="preserve">will </w:t>
      </w:r>
      <w:r w:rsidRPr="00A15183">
        <w:rPr>
          <w:sz w:val="24"/>
          <w:szCs w:val="24"/>
        </w:rPr>
        <w:t xml:space="preserve">be significantly different from before. </w:t>
      </w:r>
      <w:r w:rsidR="00A15183" w:rsidRPr="00A15183">
        <w:rPr>
          <w:sz w:val="24"/>
          <w:szCs w:val="24"/>
        </w:rPr>
        <w:t xml:space="preserve">There are those who argue that it could be more car dependent and those who suggest it is a major opportunity for more local living and virtual communications to replace longer trips. The outcomes we see will be the result, in significant part, of the policy choices we make over the coming months and years. </w:t>
      </w:r>
      <w:r w:rsidRPr="00A15183">
        <w:rPr>
          <w:sz w:val="24"/>
          <w:szCs w:val="24"/>
        </w:rPr>
        <w:t>This</w:t>
      </w:r>
      <w:r w:rsidR="000D4E11" w:rsidRPr="00A15183">
        <w:rPr>
          <w:sz w:val="24"/>
          <w:szCs w:val="24"/>
        </w:rPr>
        <w:t xml:space="preserve"> is clearly </w:t>
      </w:r>
      <w:r w:rsidRPr="00A15183">
        <w:rPr>
          <w:sz w:val="24"/>
          <w:szCs w:val="24"/>
        </w:rPr>
        <w:t xml:space="preserve">a </w:t>
      </w:r>
      <w:r w:rsidR="000D4E11" w:rsidRPr="00A15183">
        <w:rPr>
          <w:sz w:val="24"/>
          <w:szCs w:val="24"/>
        </w:rPr>
        <w:t>unique and rare opport</w:t>
      </w:r>
      <w:r w:rsidR="00AD78EB">
        <w:rPr>
          <w:sz w:val="24"/>
          <w:szCs w:val="24"/>
        </w:rPr>
        <w:t>unity for</w:t>
      </w:r>
      <w:r w:rsidR="000D4E11" w:rsidRPr="00A15183">
        <w:rPr>
          <w:sz w:val="24"/>
          <w:szCs w:val="24"/>
        </w:rPr>
        <w:t xml:space="preserve"> policy makers and transport researchers </w:t>
      </w:r>
      <w:r w:rsidR="000A55C6" w:rsidRPr="00A15183">
        <w:rPr>
          <w:sz w:val="24"/>
          <w:szCs w:val="24"/>
        </w:rPr>
        <w:t xml:space="preserve">to </w:t>
      </w:r>
      <w:r w:rsidR="00196455">
        <w:rPr>
          <w:sz w:val="24"/>
          <w:szCs w:val="24"/>
        </w:rPr>
        <w:t>work together and</w:t>
      </w:r>
      <w:r w:rsidR="000D4E11" w:rsidRPr="00A15183">
        <w:rPr>
          <w:sz w:val="24"/>
          <w:szCs w:val="24"/>
        </w:rPr>
        <w:t xml:space="preserve"> seize the momentum to devise new policies in order to change our everyday living and choices toward more environmentally sustainable life and work.</w:t>
      </w:r>
    </w:p>
    <w:p w14:paraId="51EBDC2A" w14:textId="77777777" w:rsidR="001340D4" w:rsidRPr="00A15183" w:rsidRDefault="001340D4" w:rsidP="00AE60E8">
      <w:pPr>
        <w:keepNext/>
        <w:rPr>
          <w:sz w:val="24"/>
          <w:szCs w:val="24"/>
        </w:rPr>
      </w:pPr>
    </w:p>
    <w:sectPr w:rsidR="001340D4" w:rsidRPr="00A15183">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61EE60" w16cid:durableId="224FD4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7A6BF" w14:textId="77777777" w:rsidR="00C27228" w:rsidRDefault="00C27228" w:rsidP="000429A2">
      <w:pPr>
        <w:spacing w:after="0" w:line="240" w:lineRule="auto"/>
      </w:pPr>
      <w:r>
        <w:separator/>
      </w:r>
    </w:p>
  </w:endnote>
  <w:endnote w:type="continuationSeparator" w:id="0">
    <w:p w14:paraId="5199CBAC" w14:textId="77777777" w:rsidR="00C27228" w:rsidRDefault="00C27228" w:rsidP="0004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973AC" w14:textId="77777777" w:rsidR="00C27228" w:rsidRDefault="00C27228" w:rsidP="000429A2">
      <w:pPr>
        <w:spacing w:after="0" w:line="240" w:lineRule="auto"/>
      </w:pPr>
      <w:r>
        <w:separator/>
      </w:r>
    </w:p>
  </w:footnote>
  <w:footnote w:type="continuationSeparator" w:id="0">
    <w:p w14:paraId="40E64C61" w14:textId="77777777" w:rsidR="00C27228" w:rsidRDefault="00C27228" w:rsidP="000429A2">
      <w:pPr>
        <w:spacing w:after="0" w:line="240" w:lineRule="auto"/>
      </w:pPr>
      <w:r>
        <w:continuationSeparator/>
      </w:r>
    </w:p>
  </w:footnote>
  <w:footnote w:id="1">
    <w:p w14:paraId="6DCA5EFC" w14:textId="634A9EE5" w:rsidR="000429A2" w:rsidRPr="000429A2" w:rsidRDefault="000429A2">
      <w:pPr>
        <w:pStyle w:val="FootnoteText"/>
        <w:rPr>
          <w:lang w:val="en-US"/>
        </w:rPr>
      </w:pPr>
      <w:r>
        <w:rPr>
          <w:rStyle w:val="FootnoteReference"/>
        </w:rPr>
        <w:footnoteRef/>
      </w:r>
      <w:r>
        <w:t xml:space="preserve"> </w:t>
      </w:r>
      <w:r w:rsidR="008B3622">
        <w:rPr>
          <w:iCs/>
        </w:rPr>
        <w:t>For example, Delta A</w:t>
      </w:r>
      <w:r w:rsidRPr="000429A2">
        <w:rPr>
          <w:iCs/>
        </w:rPr>
        <w:t xml:space="preserve">irlines and </w:t>
      </w:r>
      <w:r w:rsidR="008B3622">
        <w:rPr>
          <w:iCs/>
        </w:rPr>
        <w:t xml:space="preserve">the </w:t>
      </w:r>
      <w:r w:rsidRPr="000429A2">
        <w:rPr>
          <w:iCs/>
        </w:rPr>
        <w:t>US Treasury</w:t>
      </w:r>
      <w:r w:rsidR="008B3622">
        <w:rPr>
          <w:iCs/>
        </w:rPr>
        <w:t xml:space="preserve"> recently</w:t>
      </w:r>
      <w:r w:rsidRPr="000429A2">
        <w:rPr>
          <w:iCs/>
        </w:rPr>
        <w:t xml:space="preserve"> agreed on</w:t>
      </w:r>
      <w:r w:rsidR="00153E58">
        <w:rPr>
          <w:iCs/>
        </w:rPr>
        <w:t xml:space="preserve"> a</w:t>
      </w:r>
      <w:r w:rsidRPr="000429A2">
        <w:rPr>
          <w:iCs/>
        </w:rPr>
        <w:t xml:space="preserve"> $1.6 billion 10-year low interest loan in exchange for the warrants that allows the government to acquire about 1% of Delta’s non-voting stock at $24.39 over five years so that the taxpayers may get profits from this risk taking.  The airline bailout package in the wake of the 9/11 terrorist attacks </w:t>
      </w:r>
      <w:r w:rsidR="00153E58">
        <w:rPr>
          <w:iCs/>
        </w:rPr>
        <w:t>resulted in</w:t>
      </w:r>
      <w:r w:rsidRPr="000429A2">
        <w:rPr>
          <w:iCs/>
        </w:rPr>
        <w:t xml:space="preserve"> the U.S. government making $130 million profit for </w:t>
      </w:r>
      <w:r>
        <w:rPr>
          <w:iCs/>
        </w:rPr>
        <w:t xml:space="preserve">the </w:t>
      </w:r>
      <w:r w:rsidRPr="000429A2">
        <w:rPr>
          <w:iCs/>
        </w:rPr>
        <w:t>taxpayers after airlines recovered their profitability. Non-voting share bailout package deals appear to be a good practice to follow</w:t>
      </w:r>
      <w:r>
        <w:rPr>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60A"/>
    <w:multiLevelType w:val="hybridMultilevel"/>
    <w:tmpl w:val="8B4A248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B77C5D"/>
    <w:multiLevelType w:val="hybridMultilevel"/>
    <w:tmpl w:val="ACC6C5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410EB"/>
    <w:multiLevelType w:val="hybridMultilevel"/>
    <w:tmpl w:val="8DD6C7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5BC0CB3"/>
    <w:multiLevelType w:val="hybridMultilevel"/>
    <w:tmpl w:val="C4AC931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B872E69"/>
    <w:multiLevelType w:val="hybridMultilevel"/>
    <w:tmpl w:val="5A7E23C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69731D9"/>
    <w:multiLevelType w:val="hybridMultilevel"/>
    <w:tmpl w:val="74C8BC5E"/>
    <w:lvl w:ilvl="0" w:tplc="F3140798">
      <w:start w:val="1"/>
      <w:numFmt w:val="decimal"/>
      <w:lvlText w:val="%1."/>
      <w:lvlJc w:val="left"/>
      <w:pPr>
        <w:ind w:left="720" w:hanging="360"/>
      </w:pPr>
      <w:rPr>
        <w:rFonts w:ascii="Calibri" w:eastAsiaTheme="minorEastAsia" w:hAnsi="Calibri" w:cstheme="minorBidi"/>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80434A0"/>
    <w:multiLevelType w:val="hybridMultilevel"/>
    <w:tmpl w:val="4802E3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22719B"/>
    <w:multiLevelType w:val="hybridMultilevel"/>
    <w:tmpl w:val="2458BCB8"/>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23" w:hanging="360"/>
      </w:pPr>
      <w:rPr>
        <w:rFonts w:ascii="Courier New" w:hAnsi="Courier New" w:cs="Courier New" w:hint="default"/>
      </w:rPr>
    </w:lvl>
    <w:lvl w:ilvl="2" w:tplc="10090005" w:tentative="1">
      <w:start w:val="1"/>
      <w:numFmt w:val="bullet"/>
      <w:lvlText w:val=""/>
      <w:lvlJc w:val="left"/>
      <w:pPr>
        <w:ind w:left="2943" w:hanging="360"/>
      </w:pPr>
      <w:rPr>
        <w:rFonts w:ascii="Wingdings" w:hAnsi="Wingdings" w:hint="default"/>
      </w:rPr>
    </w:lvl>
    <w:lvl w:ilvl="3" w:tplc="10090001" w:tentative="1">
      <w:start w:val="1"/>
      <w:numFmt w:val="bullet"/>
      <w:lvlText w:val=""/>
      <w:lvlJc w:val="left"/>
      <w:pPr>
        <w:ind w:left="3663" w:hanging="360"/>
      </w:pPr>
      <w:rPr>
        <w:rFonts w:ascii="Symbol" w:hAnsi="Symbol" w:hint="default"/>
      </w:rPr>
    </w:lvl>
    <w:lvl w:ilvl="4" w:tplc="10090003" w:tentative="1">
      <w:start w:val="1"/>
      <w:numFmt w:val="bullet"/>
      <w:lvlText w:val="o"/>
      <w:lvlJc w:val="left"/>
      <w:pPr>
        <w:ind w:left="4383" w:hanging="360"/>
      </w:pPr>
      <w:rPr>
        <w:rFonts w:ascii="Courier New" w:hAnsi="Courier New" w:cs="Courier New" w:hint="default"/>
      </w:rPr>
    </w:lvl>
    <w:lvl w:ilvl="5" w:tplc="10090005" w:tentative="1">
      <w:start w:val="1"/>
      <w:numFmt w:val="bullet"/>
      <w:lvlText w:val=""/>
      <w:lvlJc w:val="left"/>
      <w:pPr>
        <w:ind w:left="5103" w:hanging="360"/>
      </w:pPr>
      <w:rPr>
        <w:rFonts w:ascii="Wingdings" w:hAnsi="Wingdings" w:hint="default"/>
      </w:rPr>
    </w:lvl>
    <w:lvl w:ilvl="6" w:tplc="10090001" w:tentative="1">
      <w:start w:val="1"/>
      <w:numFmt w:val="bullet"/>
      <w:lvlText w:val=""/>
      <w:lvlJc w:val="left"/>
      <w:pPr>
        <w:ind w:left="5823" w:hanging="360"/>
      </w:pPr>
      <w:rPr>
        <w:rFonts w:ascii="Symbol" w:hAnsi="Symbol" w:hint="default"/>
      </w:rPr>
    </w:lvl>
    <w:lvl w:ilvl="7" w:tplc="10090003" w:tentative="1">
      <w:start w:val="1"/>
      <w:numFmt w:val="bullet"/>
      <w:lvlText w:val="o"/>
      <w:lvlJc w:val="left"/>
      <w:pPr>
        <w:ind w:left="6543" w:hanging="360"/>
      </w:pPr>
      <w:rPr>
        <w:rFonts w:ascii="Courier New" w:hAnsi="Courier New" w:cs="Courier New" w:hint="default"/>
      </w:rPr>
    </w:lvl>
    <w:lvl w:ilvl="8" w:tplc="10090005" w:tentative="1">
      <w:start w:val="1"/>
      <w:numFmt w:val="bullet"/>
      <w:lvlText w:val=""/>
      <w:lvlJc w:val="left"/>
      <w:pPr>
        <w:ind w:left="7263" w:hanging="360"/>
      </w:pPr>
      <w:rPr>
        <w:rFonts w:ascii="Wingdings" w:hAnsi="Wingdings" w:hint="default"/>
      </w:rPr>
    </w:lvl>
  </w:abstractNum>
  <w:abstractNum w:abstractNumId="8" w15:restartNumberingAfterBreak="0">
    <w:nsid w:val="5A5C322B"/>
    <w:multiLevelType w:val="hybridMultilevel"/>
    <w:tmpl w:val="A748E4FE"/>
    <w:lvl w:ilvl="0" w:tplc="08090019">
      <w:start w:val="1"/>
      <w:numFmt w:val="lowerLetter"/>
      <w:lvlText w:val="%1."/>
      <w:lvlJc w:val="left"/>
      <w:pPr>
        <w:ind w:left="1494" w:hanging="360"/>
      </w:pPr>
      <w:rPr>
        <w:rFonts w:hint="default"/>
      </w:rPr>
    </w:lvl>
    <w:lvl w:ilvl="1" w:tplc="10090003" w:tentative="1">
      <w:start w:val="1"/>
      <w:numFmt w:val="bullet"/>
      <w:lvlText w:val="o"/>
      <w:lvlJc w:val="left"/>
      <w:pPr>
        <w:ind w:left="2223" w:hanging="360"/>
      </w:pPr>
      <w:rPr>
        <w:rFonts w:ascii="Courier New" w:hAnsi="Courier New" w:cs="Courier New" w:hint="default"/>
      </w:rPr>
    </w:lvl>
    <w:lvl w:ilvl="2" w:tplc="10090005" w:tentative="1">
      <w:start w:val="1"/>
      <w:numFmt w:val="bullet"/>
      <w:lvlText w:val=""/>
      <w:lvlJc w:val="left"/>
      <w:pPr>
        <w:ind w:left="2943" w:hanging="360"/>
      </w:pPr>
      <w:rPr>
        <w:rFonts w:ascii="Wingdings" w:hAnsi="Wingdings" w:hint="default"/>
      </w:rPr>
    </w:lvl>
    <w:lvl w:ilvl="3" w:tplc="10090001" w:tentative="1">
      <w:start w:val="1"/>
      <w:numFmt w:val="bullet"/>
      <w:lvlText w:val=""/>
      <w:lvlJc w:val="left"/>
      <w:pPr>
        <w:ind w:left="3663" w:hanging="360"/>
      </w:pPr>
      <w:rPr>
        <w:rFonts w:ascii="Symbol" w:hAnsi="Symbol" w:hint="default"/>
      </w:rPr>
    </w:lvl>
    <w:lvl w:ilvl="4" w:tplc="10090003" w:tentative="1">
      <w:start w:val="1"/>
      <w:numFmt w:val="bullet"/>
      <w:lvlText w:val="o"/>
      <w:lvlJc w:val="left"/>
      <w:pPr>
        <w:ind w:left="4383" w:hanging="360"/>
      </w:pPr>
      <w:rPr>
        <w:rFonts w:ascii="Courier New" w:hAnsi="Courier New" w:cs="Courier New" w:hint="default"/>
      </w:rPr>
    </w:lvl>
    <w:lvl w:ilvl="5" w:tplc="10090005" w:tentative="1">
      <w:start w:val="1"/>
      <w:numFmt w:val="bullet"/>
      <w:lvlText w:val=""/>
      <w:lvlJc w:val="left"/>
      <w:pPr>
        <w:ind w:left="5103" w:hanging="360"/>
      </w:pPr>
      <w:rPr>
        <w:rFonts w:ascii="Wingdings" w:hAnsi="Wingdings" w:hint="default"/>
      </w:rPr>
    </w:lvl>
    <w:lvl w:ilvl="6" w:tplc="10090001" w:tentative="1">
      <w:start w:val="1"/>
      <w:numFmt w:val="bullet"/>
      <w:lvlText w:val=""/>
      <w:lvlJc w:val="left"/>
      <w:pPr>
        <w:ind w:left="5823" w:hanging="360"/>
      </w:pPr>
      <w:rPr>
        <w:rFonts w:ascii="Symbol" w:hAnsi="Symbol" w:hint="default"/>
      </w:rPr>
    </w:lvl>
    <w:lvl w:ilvl="7" w:tplc="10090003" w:tentative="1">
      <w:start w:val="1"/>
      <w:numFmt w:val="bullet"/>
      <w:lvlText w:val="o"/>
      <w:lvlJc w:val="left"/>
      <w:pPr>
        <w:ind w:left="6543" w:hanging="360"/>
      </w:pPr>
      <w:rPr>
        <w:rFonts w:ascii="Courier New" w:hAnsi="Courier New" w:cs="Courier New" w:hint="default"/>
      </w:rPr>
    </w:lvl>
    <w:lvl w:ilvl="8" w:tplc="10090005" w:tentative="1">
      <w:start w:val="1"/>
      <w:numFmt w:val="bullet"/>
      <w:lvlText w:val=""/>
      <w:lvlJc w:val="left"/>
      <w:pPr>
        <w:ind w:left="7263" w:hanging="360"/>
      </w:pPr>
      <w:rPr>
        <w:rFonts w:ascii="Wingdings" w:hAnsi="Wingdings" w:hint="default"/>
      </w:rPr>
    </w:lvl>
  </w:abstractNum>
  <w:abstractNum w:abstractNumId="9" w15:restartNumberingAfterBreak="0">
    <w:nsid w:val="61B06CB4"/>
    <w:multiLevelType w:val="hybridMultilevel"/>
    <w:tmpl w:val="E7DC75C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1FD00FE"/>
    <w:multiLevelType w:val="hybridMultilevel"/>
    <w:tmpl w:val="019617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67140EE"/>
    <w:multiLevelType w:val="hybridMultilevel"/>
    <w:tmpl w:val="DBDC28A6"/>
    <w:lvl w:ilvl="0" w:tplc="2848C3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B81A1C"/>
    <w:multiLevelType w:val="hybridMultilevel"/>
    <w:tmpl w:val="B1BAB23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7F5B0ACF"/>
    <w:multiLevelType w:val="hybridMultilevel"/>
    <w:tmpl w:val="C6787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7"/>
  </w:num>
  <w:num w:numId="5">
    <w:abstractNumId w:val="2"/>
  </w:num>
  <w:num w:numId="6">
    <w:abstractNumId w:val="11"/>
  </w:num>
  <w:num w:numId="7">
    <w:abstractNumId w:val="10"/>
  </w:num>
  <w:num w:numId="8">
    <w:abstractNumId w:val="9"/>
  </w:num>
  <w:num w:numId="9">
    <w:abstractNumId w:val="4"/>
  </w:num>
  <w:num w:numId="10">
    <w:abstractNumId w:val="0"/>
  </w:num>
  <w:num w:numId="11">
    <w:abstractNumId w:val="8"/>
  </w:num>
  <w:num w:numId="12">
    <w:abstractNumId w:val="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D4"/>
    <w:rsid w:val="00000845"/>
    <w:rsid w:val="00005206"/>
    <w:rsid w:val="00015020"/>
    <w:rsid w:val="0001558F"/>
    <w:rsid w:val="00025EB9"/>
    <w:rsid w:val="000429A2"/>
    <w:rsid w:val="00047701"/>
    <w:rsid w:val="00062A83"/>
    <w:rsid w:val="00084093"/>
    <w:rsid w:val="000850BD"/>
    <w:rsid w:val="00092DFE"/>
    <w:rsid w:val="00097DFB"/>
    <w:rsid w:val="000A55C6"/>
    <w:rsid w:val="000D1BC1"/>
    <w:rsid w:val="000D4E11"/>
    <w:rsid w:val="0010079F"/>
    <w:rsid w:val="00124418"/>
    <w:rsid w:val="0012689B"/>
    <w:rsid w:val="001340D4"/>
    <w:rsid w:val="00153E58"/>
    <w:rsid w:val="001833AF"/>
    <w:rsid w:val="001870E2"/>
    <w:rsid w:val="00196455"/>
    <w:rsid w:val="001A4FA9"/>
    <w:rsid w:val="001D7F9C"/>
    <w:rsid w:val="001E4D22"/>
    <w:rsid w:val="002215B6"/>
    <w:rsid w:val="00225C36"/>
    <w:rsid w:val="002452E4"/>
    <w:rsid w:val="00255891"/>
    <w:rsid w:val="00270C01"/>
    <w:rsid w:val="0029379E"/>
    <w:rsid w:val="002C58F7"/>
    <w:rsid w:val="002C5A78"/>
    <w:rsid w:val="002F225A"/>
    <w:rsid w:val="00334B63"/>
    <w:rsid w:val="003553B4"/>
    <w:rsid w:val="00364A10"/>
    <w:rsid w:val="003848B1"/>
    <w:rsid w:val="0038639C"/>
    <w:rsid w:val="00395F26"/>
    <w:rsid w:val="003E19C2"/>
    <w:rsid w:val="003F3F0D"/>
    <w:rsid w:val="00411173"/>
    <w:rsid w:val="004237BB"/>
    <w:rsid w:val="00430DF3"/>
    <w:rsid w:val="0044218C"/>
    <w:rsid w:val="0047731D"/>
    <w:rsid w:val="00492379"/>
    <w:rsid w:val="004930B1"/>
    <w:rsid w:val="004A14CF"/>
    <w:rsid w:val="004C2921"/>
    <w:rsid w:val="004D7BCC"/>
    <w:rsid w:val="004E19EE"/>
    <w:rsid w:val="00537C2E"/>
    <w:rsid w:val="00541DA5"/>
    <w:rsid w:val="0056710E"/>
    <w:rsid w:val="0057207E"/>
    <w:rsid w:val="00580E2E"/>
    <w:rsid w:val="00591350"/>
    <w:rsid w:val="0059222F"/>
    <w:rsid w:val="005C0382"/>
    <w:rsid w:val="005C0CEA"/>
    <w:rsid w:val="006020DC"/>
    <w:rsid w:val="0063375B"/>
    <w:rsid w:val="00704B14"/>
    <w:rsid w:val="00714C24"/>
    <w:rsid w:val="00715376"/>
    <w:rsid w:val="00735E63"/>
    <w:rsid w:val="00741302"/>
    <w:rsid w:val="007671CA"/>
    <w:rsid w:val="007C0195"/>
    <w:rsid w:val="00867F19"/>
    <w:rsid w:val="00872FB8"/>
    <w:rsid w:val="00874605"/>
    <w:rsid w:val="008B3622"/>
    <w:rsid w:val="008B40BD"/>
    <w:rsid w:val="008C63E2"/>
    <w:rsid w:val="008D076E"/>
    <w:rsid w:val="008F4C97"/>
    <w:rsid w:val="009307B4"/>
    <w:rsid w:val="00962C57"/>
    <w:rsid w:val="009A7D07"/>
    <w:rsid w:val="009C0CC4"/>
    <w:rsid w:val="009E44D9"/>
    <w:rsid w:val="00A0114F"/>
    <w:rsid w:val="00A15183"/>
    <w:rsid w:val="00A4340E"/>
    <w:rsid w:val="00A4616A"/>
    <w:rsid w:val="00A54993"/>
    <w:rsid w:val="00A54D59"/>
    <w:rsid w:val="00A62D3E"/>
    <w:rsid w:val="00AB033D"/>
    <w:rsid w:val="00AD78EB"/>
    <w:rsid w:val="00AE60E8"/>
    <w:rsid w:val="00B00DCB"/>
    <w:rsid w:val="00B011FE"/>
    <w:rsid w:val="00B671DB"/>
    <w:rsid w:val="00BD0439"/>
    <w:rsid w:val="00BD1752"/>
    <w:rsid w:val="00BE5288"/>
    <w:rsid w:val="00C27228"/>
    <w:rsid w:val="00C329BF"/>
    <w:rsid w:val="00C457DF"/>
    <w:rsid w:val="00C92D1C"/>
    <w:rsid w:val="00CA23B7"/>
    <w:rsid w:val="00CB5574"/>
    <w:rsid w:val="00CC0B83"/>
    <w:rsid w:val="00CC7129"/>
    <w:rsid w:val="00CE6AD6"/>
    <w:rsid w:val="00D07692"/>
    <w:rsid w:val="00D15751"/>
    <w:rsid w:val="00D2246A"/>
    <w:rsid w:val="00D47F11"/>
    <w:rsid w:val="00D53C7B"/>
    <w:rsid w:val="00D96911"/>
    <w:rsid w:val="00DB17E8"/>
    <w:rsid w:val="00DF7B78"/>
    <w:rsid w:val="00E46085"/>
    <w:rsid w:val="00E621C3"/>
    <w:rsid w:val="00E63544"/>
    <w:rsid w:val="00EB2ECD"/>
    <w:rsid w:val="00EB628C"/>
    <w:rsid w:val="00EC5BDC"/>
    <w:rsid w:val="00ED24EC"/>
    <w:rsid w:val="00EE76D8"/>
    <w:rsid w:val="00F004D5"/>
    <w:rsid w:val="00F24F62"/>
    <w:rsid w:val="00F45420"/>
    <w:rsid w:val="00FF648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374882"/>
  <w15:chartTrackingRefBased/>
  <w15:docId w15:val="{27ACD645-52BE-443F-B528-96E4C690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19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19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340D4"/>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sid w:val="001340D4"/>
    <w:rPr>
      <w:rFonts w:ascii="Calibri" w:hAnsi="Calibri"/>
      <w:sz w:val="28"/>
      <w:szCs w:val="21"/>
    </w:rPr>
  </w:style>
  <w:style w:type="paragraph" w:styleId="ListParagraph">
    <w:name w:val="List Paragraph"/>
    <w:basedOn w:val="Normal"/>
    <w:uiPriority w:val="34"/>
    <w:qFormat/>
    <w:rsid w:val="00C457DF"/>
    <w:pPr>
      <w:ind w:left="720"/>
      <w:contextualSpacing/>
    </w:pPr>
  </w:style>
  <w:style w:type="character" w:styleId="Hyperlink">
    <w:name w:val="Hyperlink"/>
    <w:basedOn w:val="DefaultParagraphFont"/>
    <w:uiPriority w:val="99"/>
    <w:unhideWhenUsed/>
    <w:rsid w:val="0038639C"/>
    <w:rPr>
      <w:color w:val="0563C1" w:themeColor="hyperlink"/>
      <w:u w:val="single"/>
    </w:rPr>
  </w:style>
  <w:style w:type="character" w:customStyle="1" w:styleId="UnresolvedMention">
    <w:name w:val="Unresolved Mention"/>
    <w:basedOn w:val="DefaultParagraphFont"/>
    <w:uiPriority w:val="99"/>
    <w:semiHidden/>
    <w:unhideWhenUsed/>
    <w:rsid w:val="0038639C"/>
    <w:rPr>
      <w:color w:val="605E5C"/>
      <w:shd w:val="clear" w:color="auto" w:fill="E1DFDD"/>
    </w:rPr>
  </w:style>
  <w:style w:type="paragraph" w:styleId="BalloonText">
    <w:name w:val="Balloon Text"/>
    <w:basedOn w:val="Normal"/>
    <w:link w:val="BalloonTextChar"/>
    <w:uiPriority w:val="99"/>
    <w:semiHidden/>
    <w:unhideWhenUsed/>
    <w:rsid w:val="002C5A78"/>
    <w:pPr>
      <w:spacing w:after="0" w:line="240" w:lineRule="auto"/>
    </w:pPr>
    <w:rPr>
      <w:rFonts w:ascii="MS Mincho" w:eastAsia="MS Mincho"/>
      <w:sz w:val="18"/>
      <w:szCs w:val="18"/>
    </w:rPr>
  </w:style>
  <w:style w:type="character" w:customStyle="1" w:styleId="BalloonTextChar">
    <w:name w:val="Balloon Text Char"/>
    <w:basedOn w:val="DefaultParagraphFont"/>
    <w:link w:val="BalloonText"/>
    <w:uiPriority w:val="99"/>
    <w:semiHidden/>
    <w:rsid w:val="002C5A78"/>
    <w:rPr>
      <w:rFonts w:ascii="MS Mincho" w:eastAsia="MS Mincho"/>
      <w:sz w:val="18"/>
      <w:szCs w:val="18"/>
    </w:rPr>
  </w:style>
  <w:style w:type="paragraph" w:styleId="FootnoteText">
    <w:name w:val="footnote text"/>
    <w:basedOn w:val="Normal"/>
    <w:link w:val="FootnoteTextChar"/>
    <w:uiPriority w:val="99"/>
    <w:semiHidden/>
    <w:unhideWhenUsed/>
    <w:rsid w:val="000429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9A2"/>
    <w:rPr>
      <w:sz w:val="20"/>
      <w:szCs w:val="20"/>
    </w:rPr>
  </w:style>
  <w:style w:type="character" w:styleId="FootnoteReference">
    <w:name w:val="footnote reference"/>
    <w:basedOn w:val="DefaultParagraphFont"/>
    <w:uiPriority w:val="99"/>
    <w:semiHidden/>
    <w:unhideWhenUsed/>
    <w:rsid w:val="000429A2"/>
    <w:rPr>
      <w:vertAlign w:val="superscript"/>
    </w:rPr>
  </w:style>
  <w:style w:type="character" w:styleId="FollowedHyperlink">
    <w:name w:val="FollowedHyperlink"/>
    <w:basedOn w:val="DefaultParagraphFont"/>
    <w:uiPriority w:val="99"/>
    <w:semiHidden/>
    <w:unhideWhenUsed/>
    <w:rsid w:val="009E44D9"/>
    <w:rPr>
      <w:color w:val="954F72" w:themeColor="followedHyperlink"/>
      <w:u w:val="single"/>
    </w:rPr>
  </w:style>
  <w:style w:type="character" w:styleId="CommentReference">
    <w:name w:val="annotation reference"/>
    <w:basedOn w:val="DefaultParagraphFont"/>
    <w:uiPriority w:val="99"/>
    <w:semiHidden/>
    <w:unhideWhenUsed/>
    <w:rsid w:val="001833AF"/>
    <w:rPr>
      <w:sz w:val="16"/>
      <w:szCs w:val="16"/>
    </w:rPr>
  </w:style>
  <w:style w:type="paragraph" w:styleId="CommentText">
    <w:name w:val="annotation text"/>
    <w:basedOn w:val="Normal"/>
    <w:link w:val="CommentTextChar"/>
    <w:uiPriority w:val="99"/>
    <w:semiHidden/>
    <w:unhideWhenUsed/>
    <w:rsid w:val="001833AF"/>
    <w:pPr>
      <w:spacing w:line="240" w:lineRule="auto"/>
    </w:pPr>
    <w:rPr>
      <w:sz w:val="20"/>
      <w:szCs w:val="20"/>
    </w:rPr>
  </w:style>
  <w:style w:type="character" w:customStyle="1" w:styleId="CommentTextChar">
    <w:name w:val="Comment Text Char"/>
    <w:basedOn w:val="DefaultParagraphFont"/>
    <w:link w:val="CommentText"/>
    <w:uiPriority w:val="99"/>
    <w:semiHidden/>
    <w:rsid w:val="001833AF"/>
    <w:rPr>
      <w:sz w:val="20"/>
      <w:szCs w:val="20"/>
    </w:rPr>
  </w:style>
  <w:style w:type="paragraph" w:styleId="CommentSubject">
    <w:name w:val="annotation subject"/>
    <w:basedOn w:val="CommentText"/>
    <w:next w:val="CommentText"/>
    <w:link w:val="CommentSubjectChar"/>
    <w:uiPriority w:val="99"/>
    <w:semiHidden/>
    <w:unhideWhenUsed/>
    <w:rsid w:val="001833AF"/>
    <w:rPr>
      <w:b/>
      <w:bCs/>
    </w:rPr>
  </w:style>
  <w:style w:type="character" w:customStyle="1" w:styleId="CommentSubjectChar">
    <w:name w:val="Comment Subject Char"/>
    <w:basedOn w:val="CommentTextChar"/>
    <w:link w:val="CommentSubject"/>
    <w:uiPriority w:val="99"/>
    <w:semiHidden/>
    <w:rsid w:val="001833AF"/>
    <w:rPr>
      <w:b/>
      <w:bCs/>
      <w:sz w:val="20"/>
      <w:szCs w:val="20"/>
    </w:rPr>
  </w:style>
  <w:style w:type="paragraph" w:styleId="Title">
    <w:name w:val="Title"/>
    <w:basedOn w:val="Normal"/>
    <w:next w:val="Normal"/>
    <w:link w:val="TitleChar"/>
    <w:uiPriority w:val="10"/>
    <w:qFormat/>
    <w:rsid w:val="003E19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9C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E19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19C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23485">
      <w:bodyDiv w:val="1"/>
      <w:marLeft w:val="0"/>
      <w:marRight w:val="0"/>
      <w:marTop w:val="0"/>
      <w:marBottom w:val="0"/>
      <w:divBdr>
        <w:top w:val="none" w:sz="0" w:space="0" w:color="auto"/>
        <w:left w:val="none" w:sz="0" w:space="0" w:color="auto"/>
        <w:bottom w:val="none" w:sz="0" w:space="0" w:color="auto"/>
        <w:right w:val="none" w:sz="0" w:space="0" w:color="auto"/>
      </w:divBdr>
    </w:div>
    <w:div w:id="647904776">
      <w:bodyDiv w:val="1"/>
      <w:marLeft w:val="0"/>
      <w:marRight w:val="0"/>
      <w:marTop w:val="0"/>
      <w:marBottom w:val="0"/>
      <w:divBdr>
        <w:top w:val="none" w:sz="0" w:space="0" w:color="auto"/>
        <w:left w:val="none" w:sz="0" w:space="0" w:color="auto"/>
        <w:bottom w:val="none" w:sz="0" w:space="0" w:color="auto"/>
        <w:right w:val="none" w:sz="0" w:space="0" w:color="auto"/>
      </w:divBdr>
    </w:div>
    <w:div w:id="1750999275">
      <w:bodyDiv w:val="1"/>
      <w:marLeft w:val="0"/>
      <w:marRight w:val="0"/>
      <w:marTop w:val="0"/>
      <w:marBottom w:val="0"/>
      <w:divBdr>
        <w:top w:val="none" w:sz="0" w:space="0" w:color="auto"/>
        <w:left w:val="none" w:sz="0" w:space="0" w:color="auto"/>
        <w:bottom w:val="none" w:sz="0" w:space="0" w:color="auto"/>
        <w:right w:val="none" w:sz="0" w:space="0" w:color="auto"/>
      </w:divBdr>
    </w:div>
    <w:div w:id="21353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ctrs-society.com/about-wctrs/wctrs-covid-19-task-for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ctrs-society.com/about-wctrs/wctrs-covid-19-task-force/"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ctrs-society.com/about-wctrs/president-of-the-wct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trs-socie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567A2D451840A1A3172B79D13EA9" ma:contentTypeVersion="13" ma:contentTypeDescription="Create a new document." ma:contentTypeScope="" ma:versionID="fc2b20571192a019a6d8f24ac6f32a11">
  <xsd:schema xmlns:xsd="http://www.w3.org/2001/XMLSchema" xmlns:xs="http://www.w3.org/2001/XMLSchema" xmlns:p="http://schemas.microsoft.com/office/2006/metadata/properties" xmlns:ns3="e3060dd4-3e4f-4fe5-b88f-a928187c0acd" xmlns:ns4="1366faf1-a34f-495a-a47c-445217ffe5b3" targetNamespace="http://schemas.microsoft.com/office/2006/metadata/properties" ma:root="true" ma:fieldsID="e413ff62e15d1acec353a4022b9e4cc7" ns3:_="" ns4:_="">
    <xsd:import namespace="e3060dd4-3e4f-4fe5-b88f-a928187c0acd"/>
    <xsd:import namespace="1366faf1-a34f-495a-a47c-445217ffe5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60dd4-3e4f-4fe5-b88f-a928187c0ac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6faf1-a34f-495a-a47c-445217ffe5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5F678-3BED-4E09-A51B-3670615BD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60dd4-3e4f-4fe5-b88f-a928187c0acd"/>
    <ds:schemaRef ds:uri="1366faf1-a34f-495a-a47c-445217ff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36C307-B4FC-4EAD-9CB4-61C64DE5222D}">
  <ds:schemaRefs>
    <ds:schemaRef ds:uri="http://schemas.microsoft.com/sharepoint/v3/contenttype/forms"/>
  </ds:schemaRefs>
</ds:datastoreItem>
</file>

<file path=customXml/itemProps3.xml><?xml version="1.0" encoding="utf-8"?>
<ds:datastoreItem xmlns:ds="http://schemas.openxmlformats.org/officeDocument/2006/customXml" ds:itemID="{335B5247-2C7A-4F9E-9DD7-5CE402C4BE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B8814D-A0DB-45B0-B947-D3C5399E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1352</Words>
  <Characters>7712</Characters>
  <Application>Microsoft Office Word</Application>
  <DocSecurity>0</DocSecurity>
  <Lines>64</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 Oum</dc:creator>
  <cp:keywords/>
  <dc:description/>
  <cp:lastModifiedBy>Emma Pickering</cp:lastModifiedBy>
  <cp:revision>26</cp:revision>
  <dcterms:created xsi:type="dcterms:W3CDTF">2020-04-27T08:24:00Z</dcterms:created>
  <dcterms:modified xsi:type="dcterms:W3CDTF">2020-04-28T09:40:00Z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0x010100DB4C567A2D451840A1A3172B79D13EA9</vt:lpwstr>
  </property>
</Properties>
</file>